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3AC33" w14:textId="77777777" w:rsidR="00467899" w:rsidRPr="00467899" w:rsidRDefault="00467899" w:rsidP="00467899">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467899">
        <w:rPr>
          <w:rFonts w:ascii="Arial" w:eastAsia="Times New Roman" w:hAnsi="Arial" w:cs="Arial"/>
          <w:b/>
          <w:bCs/>
          <w:color w:val="2D2D2D"/>
          <w:spacing w:val="2"/>
          <w:kern w:val="36"/>
          <w:sz w:val="46"/>
          <w:szCs w:val="46"/>
          <w:lang w:eastAsia="ru-RU"/>
        </w:rPr>
        <w:t>Об утверждении Ветеринарных правил содержания крупного рогатого скота в целях его воспроизводства, выращивания и реализации</w:t>
      </w:r>
    </w:p>
    <w:p w14:paraId="5DC1D700" w14:textId="77777777" w:rsidR="00467899" w:rsidRPr="00467899" w:rsidRDefault="00467899" w:rsidP="00467899">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67899">
        <w:rPr>
          <w:rFonts w:ascii="Arial" w:eastAsia="Times New Roman" w:hAnsi="Arial" w:cs="Arial"/>
          <w:color w:val="3C3C3C"/>
          <w:spacing w:val="2"/>
          <w:sz w:val="31"/>
          <w:szCs w:val="31"/>
          <w:lang w:eastAsia="ru-RU"/>
        </w:rPr>
        <w:t>МИНИСТЕРСТВО СЕЛЬСКОГО ХОЗЯЙСТВА РОССИЙСКОЙ ФЕДЕРАЦИИ</w:t>
      </w:r>
    </w:p>
    <w:p w14:paraId="7061F6DC" w14:textId="77777777" w:rsidR="00467899" w:rsidRPr="00467899" w:rsidRDefault="00467899" w:rsidP="00467899">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67899">
        <w:rPr>
          <w:rFonts w:ascii="Arial" w:eastAsia="Times New Roman" w:hAnsi="Arial" w:cs="Arial"/>
          <w:color w:val="3C3C3C"/>
          <w:spacing w:val="2"/>
          <w:sz w:val="31"/>
          <w:szCs w:val="31"/>
          <w:lang w:eastAsia="ru-RU"/>
        </w:rPr>
        <w:t>ПРИКАЗ</w:t>
      </w:r>
    </w:p>
    <w:p w14:paraId="79484A48" w14:textId="77777777" w:rsidR="00467899" w:rsidRPr="00467899" w:rsidRDefault="00467899" w:rsidP="00467899">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67899">
        <w:rPr>
          <w:rFonts w:ascii="Arial" w:eastAsia="Times New Roman" w:hAnsi="Arial" w:cs="Arial"/>
          <w:color w:val="3C3C3C"/>
          <w:spacing w:val="2"/>
          <w:sz w:val="31"/>
          <w:szCs w:val="31"/>
          <w:lang w:eastAsia="ru-RU"/>
        </w:rPr>
        <w:t>от 21 октября 2020 года N 622</w:t>
      </w:r>
    </w:p>
    <w:p w14:paraId="6556AFCE" w14:textId="77777777" w:rsidR="00467899" w:rsidRPr="00467899" w:rsidRDefault="00467899" w:rsidP="00467899">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467899">
        <w:rPr>
          <w:rFonts w:ascii="Arial" w:eastAsia="Times New Roman" w:hAnsi="Arial" w:cs="Arial"/>
          <w:color w:val="3C3C3C"/>
          <w:spacing w:val="2"/>
          <w:sz w:val="31"/>
          <w:szCs w:val="31"/>
          <w:lang w:eastAsia="ru-RU"/>
        </w:rPr>
        <w:t>Об утверждении Ветеринарных правил содержания крупного рогатого скота в целях его воспроизводства, выращивания и реализации</w:t>
      </w:r>
    </w:p>
    <w:p w14:paraId="49A35138"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br/>
      </w:r>
    </w:p>
    <w:p w14:paraId="196FB3F4"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В соответствии со </w:t>
      </w:r>
      <w:hyperlink r:id="rId4" w:history="1">
        <w:r w:rsidRPr="00467899">
          <w:rPr>
            <w:rFonts w:ascii="Arial" w:eastAsia="Times New Roman" w:hAnsi="Arial" w:cs="Arial"/>
            <w:color w:val="00466E"/>
            <w:spacing w:val="2"/>
            <w:sz w:val="21"/>
            <w:szCs w:val="21"/>
            <w:u w:val="single"/>
            <w:lang w:eastAsia="ru-RU"/>
          </w:rPr>
          <w:t>статьей 2.4 Закона Российской Федерации от 14 мая 1993 г. N 4979-1 "О ветеринарии"</w:t>
        </w:r>
      </w:hyperlink>
      <w:r w:rsidRPr="00467899">
        <w:rPr>
          <w:rFonts w:ascii="Arial" w:eastAsia="Times New Roman" w:hAnsi="Arial" w:cs="Arial"/>
          <w:color w:val="2D2D2D"/>
          <w:spacing w:val="2"/>
          <w:sz w:val="21"/>
          <w:szCs w:val="21"/>
          <w:lang w:eastAsia="ru-RU"/>
        </w:rPr>
        <w:t> (Ведомости Съезда народных депутатов Российской Федерации и Верховного Совета Российской Федерации, 1993, N 24, ст.857; Собрание законодательства Российской Федерации, 2015, N 29, ст.4369) и </w:t>
      </w:r>
      <w:hyperlink r:id="rId5" w:history="1">
        <w:r w:rsidRPr="00467899">
          <w:rPr>
            <w:rFonts w:ascii="Arial" w:eastAsia="Times New Roman" w:hAnsi="Arial" w:cs="Arial"/>
            <w:color w:val="00466E"/>
            <w:spacing w:val="2"/>
            <w:sz w:val="21"/>
            <w:szCs w:val="21"/>
            <w:u w:val="single"/>
            <w:lang w:eastAsia="ru-RU"/>
          </w:rPr>
          <w:t>подпунктом 5.2.9 пункта 5 Положения о Министерстве сельского хозяйства Российской Федерации</w:t>
        </w:r>
      </w:hyperlink>
      <w:r w:rsidRPr="00467899">
        <w:rPr>
          <w:rFonts w:ascii="Arial" w:eastAsia="Times New Roman" w:hAnsi="Arial" w:cs="Arial"/>
          <w:color w:val="2D2D2D"/>
          <w:spacing w:val="2"/>
          <w:sz w:val="21"/>
          <w:szCs w:val="21"/>
          <w:lang w:eastAsia="ru-RU"/>
        </w:rPr>
        <w:t>, утвержденного </w:t>
      </w:r>
      <w:hyperlink r:id="rId6" w:history="1">
        <w:r w:rsidRPr="00467899">
          <w:rPr>
            <w:rFonts w:ascii="Arial" w:eastAsia="Times New Roman" w:hAnsi="Arial" w:cs="Arial"/>
            <w:color w:val="00466E"/>
            <w:spacing w:val="2"/>
            <w:sz w:val="21"/>
            <w:szCs w:val="21"/>
            <w:u w:val="single"/>
            <w:lang w:eastAsia="ru-RU"/>
          </w:rPr>
          <w:t>постановлением Правительства Российской Федерации от 12 июня 2008 г. N 450</w:t>
        </w:r>
      </w:hyperlink>
      <w:r w:rsidRPr="00467899">
        <w:rPr>
          <w:rFonts w:ascii="Arial" w:eastAsia="Times New Roman" w:hAnsi="Arial" w:cs="Arial"/>
          <w:color w:val="2D2D2D"/>
          <w:spacing w:val="2"/>
          <w:sz w:val="21"/>
          <w:szCs w:val="21"/>
          <w:lang w:eastAsia="ru-RU"/>
        </w:rPr>
        <w:t> (Собрание законодательства Российской Федерации, 2008, N 25, ст.2983),</w:t>
      </w:r>
      <w:r w:rsidRPr="00467899">
        <w:rPr>
          <w:rFonts w:ascii="Arial" w:eastAsia="Times New Roman" w:hAnsi="Arial" w:cs="Arial"/>
          <w:color w:val="2D2D2D"/>
          <w:spacing w:val="2"/>
          <w:sz w:val="21"/>
          <w:szCs w:val="21"/>
          <w:lang w:eastAsia="ru-RU"/>
        </w:rPr>
        <w:br/>
      </w:r>
    </w:p>
    <w:p w14:paraId="6D574C9D"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приказываю:</w:t>
      </w:r>
      <w:r w:rsidRPr="00467899">
        <w:rPr>
          <w:rFonts w:ascii="Arial" w:eastAsia="Times New Roman" w:hAnsi="Arial" w:cs="Arial"/>
          <w:color w:val="2D2D2D"/>
          <w:spacing w:val="2"/>
          <w:sz w:val="21"/>
          <w:szCs w:val="21"/>
          <w:lang w:eastAsia="ru-RU"/>
        </w:rPr>
        <w:br/>
      </w:r>
    </w:p>
    <w:p w14:paraId="49230CFC"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1. Утвердить прилагаемые Ветеринарные правила содержания крупного рогатого скота в целях его воспроизводства, выращивания и реализации.</w:t>
      </w:r>
    </w:p>
    <w:p w14:paraId="60B5F364"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2. Настоящий приказ вступает в силу с 1 января 2021 г. и действует по 31 декабря 2026 г.</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3F4726FC" w14:textId="77777777"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Министр</w:t>
      </w:r>
      <w:r w:rsidRPr="00467899">
        <w:rPr>
          <w:rFonts w:ascii="Arial" w:eastAsia="Times New Roman" w:hAnsi="Arial" w:cs="Arial"/>
          <w:color w:val="2D2D2D"/>
          <w:spacing w:val="2"/>
          <w:sz w:val="21"/>
          <w:szCs w:val="21"/>
          <w:lang w:eastAsia="ru-RU"/>
        </w:rPr>
        <w:br/>
      </w:r>
      <w:proofErr w:type="spellStart"/>
      <w:r w:rsidRPr="00467899">
        <w:rPr>
          <w:rFonts w:ascii="Arial" w:eastAsia="Times New Roman" w:hAnsi="Arial" w:cs="Arial"/>
          <w:color w:val="2D2D2D"/>
          <w:spacing w:val="2"/>
          <w:sz w:val="21"/>
          <w:szCs w:val="21"/>
          <w:lang w:eastAsia="ru-RU"/>
        </w:rPr>
        <w:t>Д.Н.Патрушев</w:t>
      </w:r>
      <w:proofErr w:type="spellEnd"/>
    </w:p>
    <w:p w14:paraId="27AF5B5A"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br/>
      </w:r>
    </w:p>
    <w:p w14:paraId="0D506251"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Зарегистрировано</w:t>
      </w:r>
      <w:r w:rsidRPr="00467899">
        <w:rPr>
          <w:rFonts w:ascii="Arial" w:eastAsia="Times New Roman" w:hAnsi="Arial" w:cs="Arial"/>
          <w:color w:val="2D2D2D"/>
          <w:spacing w:val="2"/>
          <w:sz w:val="21"/>
          <w:szCs w:val="21"/>
          <w:lang w:eastAsia="ru-RU"/>
        </w:rPr>
        <w:br/>
        <w:t>в Министерстве юстиции</w:t>
      </w:r>
      <w:r w:rsidRPr="00467899">
        <w:rPr>
          <w:rFonts w:ascii="Arial" w:eastAsia="Times New Roman" w:hAnsi="Arial" w:cs="Arial"/>
          <w:color w:val="2D2D2D"/>
          <w:spacing w:val="2"/>
          <w:sz w:val="21"/>
          <w:szCs w:val="21"/>
          <w:lang w:eastAsia="ru-RU"/>
        </w:rPr>
        <w:br/>
        <w:t>Российской Федерации</w:t>
      </w:r>
      <w:r w:rsidRPr="00467899">
        <w:rPr>
          <w:rFonts w:ascii="Arial" w:eastAsia="Times New Roman" w:hAnsi="Arial" w:cs="Arial"/>
          <w:color w:val="2D2D2D"/>
          <w:spacing w:val="2"/>
          <w:sz w:val="21"/>
          <w:szCs w:val="21"/>
          <w:lang w:eastAsia="ru-RU"/>
        </w:rPr>
        <w:br/>
        <w:t>29 октября 2020 года,</w:t>
      </w:r>
      <w:r w:rsidRPr="00467899">
        <w:rPr>
          <w:rFonts w:ascii="Arial" w:eastAsia="Times New Roman" w:hAnsi="Arial" w:cs="Arial"/>
          <w:color w:val="2D2D2D"/>
          <w:spacing w:val="2"/>
          <w:sz w:val="21"/>
          <w:szCs w:val="21"/>
          <w:lang w:eastAsia="ru-RU"/>
        </w:rPr>
        <w:br/>
        <w:t>регистрационный N 60628</w:t>
      </w:r>
      <w:r w:rsidRPr="00467899">
        <w:rPr>
          <w:rFonts w:ascii="Arial" w:eastAsia="Times New Roman" w:hAnsi="Arial" w:cs="Arial"/>
          <w:color w:val="2D2D2D"/>
          <w:spacing w:val="2"/>
          <w:sz w:val="21"/>
          <w:szCs w:val="21"/>
          <w:lang w:eastAsia="ru-RU"/>
        </w:rPr>
        <w:br/>
      </w:r>
    </w:p>
    <w:p w14:paraId="6F4F302F" w14:textId="77777777" w:rsidR="00467899" w:rsidRDefault="00467899" w:rsidP="00467899">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p>
    <w:p w14:paraId="5FD87000" w14:textId="21770D8A" w:rsidR="00467899" w:rsidRPr="00467899" w:rsidRDefault="00467899" w:rsidP="00467899">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467899">
        <w:rPr>
          <w:rFonts w:ascii="Arial" w:eastAsia="Times New Roman" w:hAnsi="Arial" w:cs="Arial"/>
          <w:color w:val="3C3C3C"/>
          <w:spacing w:val="2"/>
          <w:sz w:val="31"/>
          <w:szCs w:val="31"/>
          <w:lang w:eastAsia="ru-RU"/>
        </w:rPr>
        <w:lastRenderedPageBreak/>
        <w:t>Ветеринарные правила содержания крупного рогатого скота в целях его воспроизводства, выращивания и реализации</w:t>
      </w:r>
    </w:p>
    <w:p w14:paraId="0D4DA125" w14:textId="77777777"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УТВЕРЖДЕНЫ</w:t>
      </w:r>
      <w:r w:rsidRPr="00467899">
        <w:rPr>
          <w:rFonts w:ascii="Arial" w:eastAsia="Times New Roman" w:hAnsi="Arial" w:cs="Arial"/>
          <w:color w:val="2D2D2D"/>
          <w:spacing w:val="2"/>
          <w:sz w:val="21"/>
          <w:szCs w:val="21"/>
          <w:lang w:eastAsia="ru-RU"/>
        </w:rPr>
        <w:br/>
        <w:t>приказом Минсельхоза России</w:t>
      </w:r>
      <w:r w:rsidRPr="00467899">
        <w:rPr>
          <w:rFonts w:ascii="Arial" w:eastAsia="Times New Roman" w:hAnsi="Arial" w:cs="Arial"/>
          <w:color w:val="2D2D2D"/>
          <w:spacing w:val="2"/>
          <w:sz w:val="21"/>
          <w:szCs w:val="21"/>
          <w:lang w:eastAsia="ru-RU"/>
        </w:rPr>
        <w:br/>
        <w:t>от 21 октября 2020 года N 622</w:t>
      </w:r>
    </w:p>
    <w:p w14:paraId="762BC68E" w14:textId="77777777" w:rsidR="00467899" w:rsidRPr="00467899" w:rsidRDefault="00467899" w:rsidP="004678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67899">
        <w:rPr>
          <w:rFonts w:ascii="Arial" w:eastAsia="Times New Roman" w:hAnsi="Arial" w:cs="Arial"/>
          <w:color w:val="4C4C4C"/>
          <w:spacing w:val="2"/>
          <w:sz w:val="29"/>
          <w:szCs w:val="29"/>
          <w:lang w:eastAsia="ru-RU"/>
        </w:rPr>
        <w:t>I. Общие положения</w:t>
      </w:r>
    </w:p>
    <w:p w14:paraId="086D25AF" w14:textId="5F358FB9"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1. Ветеринарные правила содержания крупного рогатого скота в целях его воспроизводства, выращивания и реализации (далее соответственно - Правила, КРС) устанавливают требования к условиям содержания КРС в целях воспроизводства, выращивания, реализации (далее - содержание КРС), а также требования к осуществлению мероприятий по </w:t>
      </w:r>
      <w:proofErr w:type="spellStart"/>
      <w:r w:rsidRPr="00467899">
        <w:rPr>
          <w:rFonts w:ascii="Arial" w:eastAsia="Times New Roman" w:hAnsi="Arial" w:cs="Arial"/>
          <w:color w:val="2D2D2D"/>
          <w:spacing w:val="2"/>
          <w:sz w:val="21"/>
          <w:szCs w:val="21"/>
          <w:lang w:eastAsia="ru-RU"/>
        </w:rPr>
        <w:t>карантинированию</w:t>
      </w:r>
      <w:proofErr w:type="spellEnd"/>
      <w:r w:rsidRPr="00467899">
        <w:rPr>
          <w:rFonts w:ascii="Arial" w:eastAsia="Times New Roman" w:hAnsi="Arial" w:cs="Arial"/>
          <w:color w:val="2D2D2D"/>
          <w:spacing w:val="2"/>
          <w:sz w:val="21"/>
          <w:szCs w:val="21"/>
          <w:lang w:eastAsia="ru-RU"/>
        </w:rPr>
        <w:t xml:space="preserve"> КРС, обязательных профилактических мероприятий и диагностических исследований КРС, содержащегося гражданами, в том числе в личных подсобных хозяйствах, в крестьянских (фермерских) хозяйствах, индивидуальными предпринимателями, организациями и учреждениями уголовно-исполнительной системы, иными организациями и учреждениями, содержащими до 500 голов КРС включительно (далее - Хозяйства), а также содержащими более 500 голов КРС (далее - Предприятия).</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В отношении Хозяйств и Предприятий, сведения о которых включаются (включены) в реестр организаций и лиц, осуществляющих производство, переработку и (или) хранение товаров, перемещаемых с территории одного государства - члена Евразийского экономического союза (далее - государство-член) на территорию другого государства-члена</w:t>
      </w:r>
      <w:r w:rsidRPr="00467899">
        <w:rPr>
          <w:noProof/>
        </w:rPr>
        <w:drawing>
          <wp:inline distT="0" distB="0" distL="0" distR="0" wp14:anchorId="570DA40F" wp14:editId="0C74282A">
            <wp:extent cx="83820" cy="220980"/>
            <wp:effectExtent l="0" t="0" r="0"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наряду с Правилами применяются акты, составляющие право Евразийского экономического союза</w:t>
      </w:r>
      <w:r w:rsidRPr="00467899">
        <w:rPr>
          <w:noProof/>
        </w:rPr>
        <w:drawing>
          <wp:inline distT="0" distB="0" distL="0" distR="0" wp14:anchorId="415BB6F4" wp14:editId="35EB67AB">
            <wp:extent cx="106680" cy="220980"/>
            <wp:effectExtent l="0" t="0" r="7620" b="762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t>________________</w:t>
      </w:r>
      <w:r w:rsidRPr="00467899">
        <w:rPr>
          <w:rFonts w:ascii="Arial" w:eastAsia="Times New Roman" w:hAnsi="Arial" w:cs="Arial"/>
          <w:color w:val="2D2D2D"/>
          <w:spacing w:val="2"/>
          <w:sz w:val="21"/>
          <w:szCs w:val="21"/>
          <w:lang w:eastAsia="ru-RU"/>
        </w:rPr>
        <w:br/>
      </w:r>
      <w:r w:rsidRPr="00467899">
        <w:rPr>
          <w:noProof/>
        </w:rPr>
        <w:drawing>
          <wp:inline distT="0" distB="0" distL="0" distR="0" wp14:anchorId="768690DE" wp14:editId="32651E62">
            <wp:extent cx="83820" cy="220980"/>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w:t>
      </w:r>
      <w:hyperlink r:id="rId9" w:history="1">
        <w:r w:rsidRPr="00467899">
          <w:rPr>
            <w:rFonts w:ascii="Arial" w:eastAsia="Times New Roman" w:hAnsi="Arial" w:cs="Arial"/>
            <w:color w:val="00466E"/>
            <w:spacing w:val="2"/>
            <w:sz w:val="21"/>
            <w:szCs w:val="21"/>
            <w:u w:val="single"/>
            <w:lang w:eastAsia="ru-RU"/>
          </w:rPr>
          <w:t>Решение Комиссии Таможенного союза от 17 августа 2010 г. N 342 "О вопросах в сфере ветеринарного контроля (надзора) в Таможенном союзе"</w:t>
        </w:r>
      </w:hyperlink>
      <w:r w:rsidRPr="00467899">
        <w:rPr>
          <w:rFonts w:ascii="Arial" w:eastAsia="Times New Roman" w:hAnsi="Arial" w:cs="Arial"/>
          <w:color w:val="2D2D2D"/>
          <w:spacing w:val="2"/>
          <w:sz w:val="21"/>
          <w:szCs w:val="21"/>
          <w:lang w:eastAsia="ru-RU"/>
        </w:rPr>
        <w:t> (Официальный сайт Комиссии Таможенного союза http://www.tsouz.ru, 23 августа 2010 г.), являющееся обязательным для Российской Федерации в соответствии с </w:t>
      </w:r>
      <w:hyperlink r:id="rId10" w:history="1">
        <w:r w:rsidRPr="00467899">
          <w:rPr>
            <w:rFonts w:ascii="Arial" w:eastAsia="Times New Roman" w:hAnsi="Arial" w:cs="Arial"/>
            <w:color w:val="00466E"/>
            <w:spacing w:val="2"/>
            <w:sz w:val="21"/>
            <w:szCs w:val="21"/>
            <w:u w:val="single"/>
            <w:lang w:eastAsia="ru-RU"/>
          </w:rPr>
          <w:t>Договором об учреждении Евразийского экономического сообщества от 10 октября 2000 г</w:t>
        </w:r>
      </w:hyperlink>
      <w:r w:rsidRPr="00467899">
        <w:rPr>
          <w:rFonts w:ascii="Arial" w:eastAsia="Times New Roman" w:hAnsi="Arial" w:cs="Arial"/>
          <w:color w:val="2D2D2D"/>
          <w:spacing w:val="2"/>
          <w:sz w:val="21"/>
          <w:szCs w:val="21"/>
          <w:lang w:eastAsia="ru-RU"/>
        </w:rPr>
        <w:t>. (Собрание законодательства Российской Федерации, 2002, N 7, ст.632); </w:t>
      </w:r>
      <w:hyperlink r:id="rId11" w:history="1">
        <w:r w:rsidRPr="00467899">
          <w:rPr>
            <w:rFonts w:ascii="Arial" w:eastAsia="Times New Roman" w:hAnsi="Arial" w:cs="Arial"/>
            <w:color w:val="00466E"/>
            <w:spacing w:val="2"/>
            <w:sz w:val="21"/>
            <w:szCs w:val="21"/>
            <w:u w:val="single"/>
            <w:lang w:eastAsia="ru-RU"/>
          </w:rPr>
          <w:t>Договором о Евразийском экономическом союзе от 29 мая 2014 г</w:t>
        </w:r>
      </w:hyperlink>
      <w:r w:rsidRPr="00467899">
        <w:rPr>
          <w:rFonts w:ascii="Arial" w:eastAsia="Times New Roman" w:hAnsi="Arial" w:cs="Arial"/>
          <w:color w:val="2D2D2D"/>
          <w:spacing w:val="2"/>
          <w:sz w:val="21"/>
          <w:szCs w:val="21"/>
          <w:lang w:eastAsia="ru-RU"/>
        </w:rPr>
        <w:t>., ратифицированным </w:t>
      </w:r>
      <w:hyperlink r:id="rId12" w:history="1">
        <w:r w:rsidRPr="00467899">
          <w:rPr>
            <w:rFonts w:ascii="Arial" w:eastAsia="Times New Roman" w:hAnsi="Arial" w:cs="Arial"/>
            <w:color w:val="00466E"/>
            <w:spacing w:val="2"/>
            <w:sz w:val="21"/>
            <w:szCs w:val="21"/>
            <w:u w:val="single"/>
            <w:lang w:eastAsia="ru-RU"/>
          </w:rPr>
          <w:t>Федеральным законом от 3 октября 2014 г. N 279-ФЗ "О ратификации Договора о Евразийском экономическом союзе"</w:t>
        </w:r>
      </w:hyperlink>
      <w:r w:rsidRPr="00467899">
        <w:rPr>
          <w:rFonts w:ascii="Arial" w:eastAsia="Times New Roman" w:hAnsi="Arial" w:cs="Arial"/>
          <w:color w:val="2D2D2D"/>
          <w:spacing w:val="2"/>
          <w:sz w:val="21"/>
          <w:szCs w:val="21"/>
          <w:lang w:eastAsia="ru-RU"/>
        </w:rPr>
        <w:t> (Собрание законодательства Российской Федерации, 2014, N 40, ст.5310).</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r w:rsidRPr="00467899">
        <w:rPr>
          <w:noProof/>
        </w:rPr>
        <w:drawing>
          <wp:inline distT="0" distB="0" distL="0" distR="0" wp14:anchorId="237099DF" wp14:editId="35DBEE0C">
            <wp:extent cx="106680" cy="220980"/>
            <wp:effectExtent l="0" t="0" r="762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w:t>
      </w:r>
      <w:hyperlink r:id="rId13" w:history="1">
        <w:r w:rsidRPr="00467899">
          <w:rPr>
            <w:rFonts w:ascii="Arial" w:eastAsia="Times New Roman" w:hAnsi="Arial" w:cs="Arial"/>
            <w:color w:val="00466E"/>
            <w:spacing w:val="2"/>
            <w:sz w:val="21"/>
            <w:szCs w:val="21"/>
            <w:u w:val="single"/>
            <w:lang w:eastAsia="ru-RU"/>
          </w:rPr>
          <w:t>Пункт 2 Единых ветеринарных (ветеринарно-санитарных) требований, предъявляемых к объектам, подлежащим ветеринарному контролю (надзору)</w:t>
        </w:r>
      </w:hyperlink>
      <w:r w:rsidRPr="00467899">
        <w:rPr>
          <w:rFonts w:ascii="Arial" w:eastAsia="Times New Roman" w:hAnsi="Arial" w:cs="Arial"/>
          <w:color w:val="2D2D2D"/>
          <w:spacing w:val="2"/>
          <w:sz w:val="21"/>
          <w:szCs w:val="21"/>
          <w:lang w:eastAsia="ru-RU"/>
        </w:rPr>
        <w:t>, утвержденных </w:t>
      </w:r>
      <w:hyperlink r:id="rId14" w:history="1">
        <w:r w:rsidRPr="00467899">
          <w:rPr>
            <w:rFonts w:ascii="Arial" w:eastAsia="Times New Roman" w:hAnsi="Arial" w:cs="Arial"/>
            <w:color w:val="00466E"/>
            <w:spacing w:val="2"/>
            <w:sz w:val="21"/>
            <w:szCs w:val="21"/>
            <w:u w:val="single"/>
            <w:lang w:eastAsia="ru-RU"/>
          </w:rPr>
          <w:t>Решением Коллегии Евразийской экономической комиссии от 13 февраля 2018 г. N 27</w:t>
        </w:r>
      </w:hyperlink>
      <w:r w:rsidRPr="00467899">
        <w:rPr>
          <w:rFonts w:ascii="Arial" w:eastAsia="Times New Roman" w:hAnsi="Arial" w:cs="Arial"/>
          <w:color w:val="2D2D2D"/>
          <w:spacing w:val="2"/>
          <w:sz w:val="21"/>
          <w:szCs w:val="21"/>
          <w:lang w:eastAsia="ru-RU"/>
        </w:rPr>
        <w:t> (Официальный сайт Евразийского экономического союза http://www.eaeunion.org, 15 февраля 2018 г.), являющимся обязательным для Российской Федерации в соответствии с </w:t>
      </w:r>
      <w:hyperlink r:id="rId15" w:history="1">
        <w:r w:rsidRPr="00467899">
          <w:rPr>
            <w:rFonts w:ascii="Arial" w:eastAsia="Times New Roman" w:hAnsi="Arial" w:cs="Arial"/>
            <w:color w:val="00466E"/>
            <w:spacing w:val="2"/>
            <w:sz w:val="21"/>
            <w:szCs w:val="21"/>
            <w:u w:val="single"/>
            <w:lang w:eastAsia="ru-RU"/>
          </w:rPr>
          <w:t>Договором о Евразийском экономическом союзе от 29 мая 2014 г.</w:t>
        </w:r>
      </w:hyperlink>
      <w:r w:rsidRPr="00467899">
        <w:rPr>
          <w:rFonts w:ascii="Arial" w:eastAsia="Times New Roman" w:hAnsi="Arial" w:cs="Arial"/>
          <w:color w:val="2D2D2D"/>
          <w:spacing w:val="2"/>
          <w:sz w:val="21"/>
          <w:szCs w:val="21"/>
          <w:lang w:eastAsia="ru-RU"/>
        </w:rPr>
        <w:t>, ратифицированным </w:t>
      </w:r>
      <w:hyperlink r:id="rId16" w:history="1">
        <w:r w:rsidRPr="00467899">
          <w:rPr>
            <w:rFonts w:ascii="Arial" w:eastAsia="Times New Roman" w:hAnsi="Arial" w:cs="Arial"/>
            <w:color w:val="00466E"/>
            <w:spacing w:val="2"/>
            <w:sz w:val="21"/>
            <w:szCs w:val="21"/>
            <w:u w:val="single"/>
            <w:lang w:eastAsia="ru-RU"/>
          </w:rPr>
          <w:t>Федеральным законом от 3 октября 2014 г. N 279-ФЗ "О ратификации Договора о Евразийском экономическом союзе"</w:t>
        </w:r>
      </w:hyperlink>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lastRenderedPageBreak/>
        <w:br/>
      </w:r>
    </w:p>
    <w:p w14:paraId="5E4B53DC"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2. Контроль за исполнением настоящих Правил осуществляется в соответствии с законодательством Российской Федерации в области ветеринарии.</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0ADCFBFD" w14:textId="77777777" w:rsidR="00467899" w:rsidRPr="00467899" w:rsidRDefault="00467899" w:rsidP="004678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67899">
        <w:rPr>
          <w:rFonts w:ascii="Arial" w:eastAsia="Times New Roman" w:hAnsi="Arial" w:cs="Arial"/>
          <w:color w:val="4C4C4C"/>
          <w:spacing w:val="2"/>
          <w:sz w:val="29"/>
          <w:szCs w:val="29"/>
          <w:lang w:eastAsia="ru-RU"/>
        </w:rPr>
        <w:t>II. Требования к условиям содержания КРС в Хозяйствах</w:t>
      </w:r>
    </w:p>
    <w:p w14:paraId="5ABBBCF3"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3. В Хозяйствах не допускается содержание и выпас КРС на территориях бывших и действующих полигонов твердых бытовых отходов, скотомогильников, очистных сооружений, предприятий по переработке кожевенного сырья, а также на месте бывших кролиководческих, звероводческих и птицеводческих хозяйств (ферм).</w:t>
      </w:r>
      <w:r w:rsidRPr="00467899">
        <w:rPr>
          <w:rFonts w:ascii="Arial" w:eastAsia="Times New Roman" w:hAnsi="Arial" w:cs="Arial"/>
          <w:color w:val="2D2D2D"/>
          <w:spacing w:val="2"/>
          <w:sz w:val="21"/>
          <w:szCs w:val="21"/>
          <w:lang w:eastAsia="ru-RU"/>
        </w:rPr>
        <w:br/>
      </w:r>
    </w:p>
    <w:p w14:paraId="6F4C9E46"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4. В Хозяйствах необходимо устанавливать ограждения, обеспечивающие недопущение проникновения диких животных (за исключением птиц и мелких грызунов) на их территорию. Въезд на территорию Хозяйств (за исключением территории Хозяйств, на которой расположен жилой дом) должен быть оборудован дезинфекционным барьером с дезинфицирующими растворами, не замерзающими при температуре ниже 0°С.</w:t>
      </w:r>
      <w:r w:rsidRPr="00467899">
        <w:rPr>
          <w:rFonts w:ascii="Arial" w:eastAsia="Times New Roman" w:hAnsi="Arial" w:cs="Arial"/>
          <w:color w:val="2D2D2D"/>
          <w:spacing w:val="2"/>
          <w:sz w:val="21"/>
          <w:szCs w:val="21"/>
          <w:lang w:eastAsia="ru-RU"/>
        </w:rPr>
        <w:br/>
      </w:r>
    </w:p>
    <w:p w14:paraId="6960E820"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5. Минимальное расстояние от конструкции стены или угла помещения для содержания КРС (далее - животноводческое помещение) (ближайших по направлению к жилому помещению, расположенному на соседнем участке) до границы соседнего участка при содержании КРС в Хозяйствах должно соответствовать минимальному расстоянию от конструкции стены или угла животноводческого помещения (ближайших по направлению к жилому помещению, расположенному на соседнем участке) до границы соседнего участка при содержании КРС в Хозяйствах, приведенному в таблице N 1.</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45B607D7" w14:textId="77777777" w:rsidR="00467899" w:rsidRPr="00467899" w:rsidRDefault="00467899" w:rsidP="0046789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67899">
        <w:rPr>
          <w:rFonts w:ascii="Arial" w:eastAsia="Times New Roman" w:hAnsi="Arial" w:cs="Arial"/>
          <w:color w:val="242424"/>
          <w:spacing w:val="2"/>
          <w:sz w:val="23"/>
          <w:szCs w:val="23"/>
          <w:lang w:eastAsia="ru-RU"/>
        </w:rPr>
        <w:t>Таблица N 1.</w:t>
      </w:r>
    </w:p>
    <w:p w14:paraId="73579260" w14:textId="77777777"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Таблица N 1</w:t>
      </w:r>
    </w:p>
    <w:tbl>
      <w:tblPr>
        <w:tblW w:w="0" w:type="auto"/>
        <w:tblCellMar>
          <w:left w:w="0" w:type="dxa"/>
          <w:right w:w="0" w:type="dxa"/>
        </w:tblCellMar>
        <w:tblLook w:val="04A0" w:firstRow="1" w:lastRow="0" w:firstColumn="1" w:lastColumn="0" w:noHBand="0" w:noVBand="1"/>
      </w:tblPr>
      <w:tblGrid>
        <w:gridCol w:w="3580"/>
        <w:gridCol w:w="5775"/>
      </w:tblGrid>
      <w:tr w:rsidR="00467899" w:rsidRPr="00467899" w14:paraId="6BF10F9B" w14:textId="77777777" w:rsidTr="00467899">
        <w:trPr>
          <w:trHeight w:val="12"/>
        </w:trPr>
        <w:tc>
          <w:tcPr>
            <w:tcW w:w="4250" w:type="dxa"/>
            <w:hideMark/>
          </w:tcPr>
          <w:p w14:paraId="019773D3" w14:textId="77777777" w:rsidR="00467899" w:rsidRPr="00467899" w:rsidRDefault="00467899" w:rsidP="00467899">
            <w:pPr>
              <w:spacing w:after="0" w:line="240" w:lineRule="auto"/>
              <w:rPr>
                <w:rFonts w:ascii="Arial" w:eastAsia="Times New Roman" w:hAnsi="Arial" w:cs="Arial"/>
                <w:color w:val="2D2D2D"/>
                <w:spacing w:val="2"/>
                <w:sz w:val="21"/>
                <w:szCs w:val="21"/>
                <w:lang w:eastAsia="ru-RU"/>
              </w:rPr>
            </w:pPr>
          </w:p>
        </w:tc>
        <w:tc>
          <w:tcPr>
            <w:tcW w:w="7022" w:type="dxa"/>
            <w:hideMark/>
          </w:tcPr>
          <w:p w14:paraId="2A431E60"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5C0FCB7E"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F0A4A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Минимальное расстояние (м)</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E8ABB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Поголовье КРС от 18 месяцев, содержащееся в животноводческом помещении, не более (голов)</w:t>
            </w:r>
          </w:p>
        </w:tc>
      </w:tr>
      <w:tr w:rsidR="00467899" w:rsidRPr="00467899" w14:paraId="593E15EC"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FE75F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0072B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w:t>
            </w:r>
          </w:p>
        </w:tc>
      </w:tr>
      <w:tr w:rsidR="00467899" w:rsidRPr="00467899" w14:paraId="69F09027"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DBDC1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20</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976AF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w:t>
            </w:r>
          </w:p>
        </w:tc>
      </w:tr>
      <w:tr w:rsidR="00467899" w:rsidRPr="00467899" w14:paraId="669FB1B2"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D7080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30</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5ACE0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w:t>
            </w:r>
          </w:p>
        </w:tc>
      </w:tr>
      <w:tr w:rsidR="00467899" w:rsidRPr="00467899" w14:paraId="53799B43"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70E5F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31EDB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w:t>
            </w:r>
          </w:p>
        </w:tc>
      </w:tr>
    </w:tbl>
    <w:p w14:paraId="7B4636FF"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6. При содержании КРС в Хозяйствах совместно с овцами, козами, свиньями здание, в котором содержатся животные, делится на изолированные помещения для каждого вида животных. Содержание птицы в здании, в котором содержится КРС, не допускается.</w:t>
      </w:r>
      <w:r w:rsidRPr="00467899">
        <w:rPr>
          <w:rFonts w:ascii="Arial" w:eastAsia="Times New Roman" w:hAnsi="Arial" w:cs="Arial"/>
          <w:color w:val="2D2D2D"/>
          <w:spacing w:val="2"/>
          <w:sz w:val="21"/>
          <w:szCs w:val="21"/>
          <w:lang w:eastAsia="ru-RU"/>
        </w:rPr>
        <w:br/>
      </w:r>
    </w:p>
    <w:p w14:paraId="4FB8D6C9"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7. В животноводческих помещениях Хозяйств допускается совместно с КРС содержать лошадей с размещением не более двух денников или стойл для лошадей.</w:t>
      </w:r>
      <w:r w:rsidRPr="00467899">
        <w:rPr>
          <w:rFonts w:ascii="Arial" w:eastAsia="Times New Roman" w:hAnsi="Arial" w:cs="Arial"/>
          <w:color w:val="2D2D2D"/>
          <w:spacing w:val="2"/>
          <w:sz w:val="21"/>
          <w:szCs w:val="21"/>
          <w:lang w:eastAsia="ru-RU"/>
        </w:rPr>
        <w:br/>
      </w:r>
    </w:p>
    <w:p w14:paraId="0114CA7E"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lastRenderedPageBreak/>
        <w:t>8. Животноводческие помещения в Хозяйствах должны быть оборудованы естественной или принудительной вентиляцией.</w:t>
      </w:r>
      <w:r w:rsidRPr="00467899">
        <w:rPr>
          <w:rFonts w:ascii="Arial" w:eastAsia="Times New Roman" w:hAnsi="Arial" w:cs="Arial"/>
          <w:color w:val="2D2D2D"/>
          <w:spacing w:val="2"/>
          <w:sz w:val="21"/>
          <w:szCs w:val="21"/>
          <w:lang w:eastAsia="ru-RU"/>
        </w:rPr>
        <w:br/>
      </w:r>
    </w:p>
    <w:p w14:paraId="15A905B7"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9. Стены, перегородки, покрытия животноводческих помещений в Хозяйствах должны быть устойчивыми к воздействию дезинфицирующих веществ и повышенной влажности, не должны выделять веществ, вредных для здоровья КРС. Антикоррозийные и отделочные покрытия должны быть безвредными для КРС.</w:t>
      </w:r>
      <w:r w:rsidRPr="00467899">
        <w:rPr>
          <w:rFonts w:ascii="Arial" w:eastAsia="Times New Roman" w:hAnsi="Arial" w:cs="Arial"/>
          <w:color w:val="2D2D2D"/>
          <w:spacing w:val="2"/>
          <w:sz w:val="21"/>
          <w:szCs w:val="21"/>
          <w:lang w:eastAsia="ru-RU"/>
        </w:rPr>
        <w:br/>
      </w:r>
    </w:p>
    <w:p w14:paraId="104CEAF7"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10. При содержании КРС молочного и молочно-мясного направления продуктивности в Хозяйствах обработка и хранение молока должны осуществляться в изолированном помещении (далее - молочная). Стены молочной должны быть окрашены влагостойкими красками либо облицованы кафельной плиткой на высоту не менее 1,8 м. Запрещается устраивать у стен молочной выгульные площадки или другие объекты, связанные с накоплением навоза.</w:t>
      </w:r>
      <w:r w:rsidRPr="00467899">
        <w:rPr>
          <w:rFonts w:ascii="Arial" w:eastAsia="Times New Roman" w:hAnsi="Arial" w:cs="Arial"/>
          <w:color w:val="2D2D2D"/>
          <w:spacing w:val="2"/>
          <w:sz w:val="21"/>
          <w:szCs w:val="21"/>
          <w:lang w:eastAsia="ru-RU"/>
        </w:rPr>
        <w:br/>
      </w:r>
    </w:p>
    <w:p w14:paraId="71DECE85"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11. В Хозяйствах должны быть созданы условия для обеззараживания навоза. Навоз в Хозяйствах необходимо убирать и складировать на навозохранилищах и (или) площадках для хранения и биотермического обеззараживания навоза, расположенных на территории Хозяйства вне здания, в котором содержится КРС.</w:t>
      </w:r>
      <w:r w:rsidRPr="00467899">
        <w:rPr>
          <w:rFonts w:ascii="Arial" w:eastAsia="Times New Roman" w:hAnsi="Arial" w:cs="Arial"/>
          <w:color w:val="2D2D2D"/>
          <w:spacing w:val="2"/>
          <w:sz w:val="21"/>
          <w:szCs w:val="21"/>
          <w:lang w:eastAsia="ru-RU"/>
        </w:rPr>
        <w:br/>
      </w:r>
    </w:p>
    <w:p w14:paraId="0BA5C323"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12. Емкость навозохранилища и (или) площадки для хранения и биотермического обеззараживания навоза рассчитывается исходя из массы экскрементов, суточные выделения которых от одной головы КРС приведены в таблице N 2.</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713BC67E" w14:textId="77777777" w:rsidR="00467899" w:rsidRPr="00467899" w:rsidRDefault="00467899" w:rsidP="0046789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67899">
        <w:rPr>
          <w:rFonts w:ascii="Arial" w:eastAsia="Times New Roman" w:hAnsi="Arial" w:cs="Arial"/>
          <w:color w:val="242424"/>
          <w:spacing w:val="2"/>
          <w:sz w:val="23"/>
          <w:szCs w:val="23"/>
          <w:lang w:eastAsia="ru-RU"/>
        </w:rPr>
        <w:t>Таблица N 2.</w:t>
      </w:r>
    </w:p>
    <w:p w14:paraId="1D3AB321" w14:textId="77777777"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Таблица N 2</w:t>
      </w:r>
    </w:p>
    <w:tbl>
      <w:tblPr>
        <w:tblW w:w="0" w:type="auto"/>
        <w:tblCellMar>
          <w:left w:w="0" w:type="dxa"/>
          <w:right w:w="0" w:type="dxa"/>
        </w:tblCellMar>
        <w:tblLook w:val="04A0" w:firstRow="1" w:lastRow="0" w:firstColumn="1" w:lastColumn="0" w:noHBand="0" w:noVBand="1"/>
      </w:tblPr>
      <w:tblGrid>
        <w:gridCol w:w="3521"/>
        <w:gridCol w:w="1657"/>
        <w:gridCol w:w="1637"/>
        <w:gridCol w:w="2540"/>
      </w:tblGrid>
      <w:tr w:rsidR="00467899" w:rsidRPr="00467899" w14:paraId="7B79FAFC" w14:textId="77777777" w:rsidTr="00467899">
        <w:trPr>
          <w:trHeight w:val="12"/>
        </w:trPr>
        <w:tc>
          <w:tcPr>
            <w:tcW w:w="4250" w:type="dxa"/>
            <w:hideMark/>
          </w:tcPr>
          <w:p w14:paraId="6FF6CD6E" w14:textId="77777777" w:rsidR="00467899" w:rsidRPr="00467899" w:rsidRDefault="00467899" w:rsidP="00467899">
            <w:pPr>
              <w:spacing w:after="0" w:line="240" w:lineRule="auto"/>
              <w:rPr>
                <w:rFonts w:ascii="Arial" w:eastAsia="Times New Roman" w:hAnsi="Arial" w:cs="Arial"/>
                <w:color w:val="2D2D2D"/>
                <w:spacing w:val="2"/>
                <w:sz w:val="21"/>
                <w:szCs w:val="21"/>
                <w:lang w:eastAsia="ru-RU"/>
              </w:rPr>
            </w:pPr>
          </w:p>
        </w:tc>
        <w:tc>
          <w:tcPr>
            <w:tcW w:w="2033" w:type="dxa"/>
            <w:hideMark/>
          </w:tcPr>
          <w:p w14:paraId="6A33E9FF"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033" w:type="dxa"/>
            <w:hideMark/>
          </w:tcPr>
          <w:p w14:paraId="64A4D159"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957" w:type="dxa"/>
            <w:hideMark/>
          </w:tcPr>
          <w:p w14:paraId="22002AE3"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06A2C826" w14:textId="77777777" w:rsidTr="00467899">
        <w:tc>
          <w:tcPr>
            <w:tcW w:w="425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119EA26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Половозрастная группа</w:t>
            </w:r>
          </w:p>
        </w:tc>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C9829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Выход в сутки от одного животного (кг)</w:t>
            </w:r>
          </w:p>
        </w:tc>
      </w:tr>
      <w:tr w:rsidR="00467899" w:rsidRPr="00467899" w14:paraId="6981DE4F" w14:textId="77777777" w:rsidTr="00467899">
        <w:tc>
          <w:tcPr>
            <w:tcW w:w="425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DE51A9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животных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3AFDC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моча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27C2F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кал</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6E821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всего экскрементов</w:t>
            </w:r>
          </w:p>
        </w:tc>
      </w:tr>
      <w:tr w:rsidR="00467899" w:rsidRPr="00467899" w14:paraId="26914345"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3A65C0"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Быки-производители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5E438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52590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30,0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2E557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40,0</w:t>
            </w:r>
          </w:p>
        </w:tc>
      </w:tr>
      <w:tr w:rsidR="00467899" w:rsidRPr="00467899" w14:paraId="14B5AA92"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CE78C5"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Коровы и нетели от 18 месяцев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FBFB1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DBFC1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35,0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63DA2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55,0</w:t>
            </w:r>
          </w:p>
        </w:tc>
      </w:tr>
      <w:tr w:rsidR="00467899" w:rsidRPr="00467899" w14:paraId="4E3118EC"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5D5BB0"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Телята, кроме телят на откорме: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932EB3"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7378F9"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F4AA2C"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27FA0FEF"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9605C0"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до 3 месяцев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6785C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849DE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AB7D7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4,5</w:t>
            </w:r>
          </w:p>
        </w:tc>
      </w:tr>
      <w:tr w:rsidR="00467899" w:rsidRPr="00467899" w14:paraId="4449042D"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421067"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3 до 6 месяцев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7C0B5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CB22B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FF2C0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7,5</w:t>
            </w:r>
          </w:p>
        </w:tc>
      </w:tr>
      <w:tr w:rsidR="00467899" w:rsidRPr="00467899" w14:paraId="67D96089"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3200F3"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Телята на откорме: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5B3282"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AD82F7"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85FA20"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1510F8CE"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59497B"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до 4 месяцев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64A1C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9EAAE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0E48F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7,5</w:t>
            </w:r>
          </w:p>
        </w:tc>
      </w:tr>
      <w:tr w:rsidR="00467899" w:rsidRPr="00467899" w14:paraId="0582DBC5"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25B39A"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4 до 6 месяцев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6800B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EFA02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DEE84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14,0</w:t>
            </w:r>
          </w:p>
        </w:tc>
      </w:tr>
      <w:tr w:rsidR="00467899" w:rsidRPr="00467899" w14:paraId="048908B1"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35C978"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Молодняк, кроме молодняка на откорме: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7EBD37"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2D986F"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3DAFAB"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5C339706"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1F326A"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6 до 12 месяцев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DDC44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BED0D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5EE99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14,0</w:t>
            </w:r>
          </w:p>
        </w:tc>
      </w:tr>
      <w:tr w:rsidR="00467899" w:rsidRPr="00467899" w14:paraId="65434F72"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35AD3A"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12 до 18 месяцев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43611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EF783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20,0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E44BF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27,0</w:t>
            </w:r>
          </w:p>
        </w:tc>
      </w:tr>
      <w:tr w:rsidR="00467899" w:rsidRPr="00467899" w14:paraId="69F015A4"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4BA6E6"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Молодняк на откорме: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4EA145"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8D9421"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789B70"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6DCA8342"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7B1B75"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6 до 12 месяцев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D91A0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C8D6D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E79EF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26,0</w:t>
            </w:r>
          </w:p>
        </w:tc>
      </w:tr>
      <w:tr w:rsidR="00467899" w:rsidRPr="00467899" w14:paraId="6E01E1B7" w14:textId="77777777" w:rsidTr="00467899">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1A5BCA"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старше 12 месяцев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3FFB9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A2E9C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23,0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F04E8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35,0</w:t>
            </w:r>
          </w:p>
        </w:tc>
      </w:tr>
    </w:tbl>
    <w:p w14:paraId="593D24A9"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lastRenderedPageBreak/>
        <w:t>13. При наличии выгульных площадок они должны располагаться у продольных стен здания для содержания КРС или на отдельной площадке. Площади выгульных площадок в Хозяйствах приведены в таблице N 3.</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19B458EA" w14:textId="77777777" w:rsidR="00467899" w:rsidRPr="00467899" w:rsidRDefault="00467899" w:rsidP="0046789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67899">
        <w:rPr>
          <w:rFonts w:ascii="Arial" w:eastAsia="Times New Roman" w:hAnsi="Arial" w:cs="Arial"/>
          <w:color w:val="242424"/>
          <w:spacing w:val="2"/>
          <w:sz w:val="23"/>
          <w:szCs w:val="23"/>
          <w:lang w:eastAsia="ru-RU"/>
        </w:rPr>
        <w:t>Таблица N 3.</w:t>
      </w:r>
    </w:p>
    <w:p w14:paraId="36C3C39A" w14:textId="77777777"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Таблица N 3</w:t>
      </w:r>
    </w:p>
    <w:tbl>
      <w:tblPr>
        <w:tblW w:w="0" w:type="auto"/>
        <w:tblCellMar>
          <w:left w:w="0" w:type="dxa"/>
          <w:right w:w="0" w:type="dxa"/>
        </w:tblCellMar>
        <w:tblLook w:val="04A0" w:firstRow="1" w:lastRow="0" w:firstColumn="1" w:lastColumn="0" w:noHBand="0" w:noVBand="1"/>
      </w:tblPr>
      <w:tblGrid>
        <w:gridCol w:w="5165"/>
        <w:gridCol w:w="2096"/>
        <w:gridCol w:w="2094"/>
      </w:tblGrid>
      <w:tr w:rsidR="00467899" w:rsidRPr="00467899" w14:paraId="7A26FFFC" w14:textId="77777777" w:rsidTr="00467899">
        <w:trPr>
          <w:trHeight w:val="12"/>
        </w:trPr>
        <w:tc>
          <w:tcPr>
            <w:tcW w:w="6468" w:type="dxa"/>
            <w:hideMark/>
          </w:tcPr>
          <w:p w14:paraId="0F33C670" w14:textId="77777777" w:rsidR="00467899" w:rsidRPr="00467899" w:rsidRDefault="00467899" w:rsidP="00467899">
            <w:pPr>
              <w:spacing w:after="0" w:line="240" w:lineRule="auto"/>
              <w:rPr>
                <w:rFonts w:ascii="Arial" w:eastAsia="Times New Roman" w:hAnsi="Arial" w:cs="Arial"/>
                <w:color w:val="2D2D2D"/>
                <w:spacing w:val="2"/>
                <w:sz w:val="21"/>
                <w:szCs w:val="21"/>
                <w:lang w:eastAsia="ru-RU"/>
              </w:rPr>
            </w:pPr>
          </w:p>
        </w:tc>
        <w:tc>
          <w:tcPr>
            <w:tcW w:w="2402" w:type="dxa"/>
            <w:hideMark/>
          </w:tcPr>
          <w:p w14:paraId="505061D8"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402" w:type="dxa"/>
            <w:hideMark/>
          </w:tcPr>
          <w:p w14:paraId="36C68D49"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33FCF325" w14:textId="77777777" w:rsidTr="00467899">
        <w:tc>
          <w:tcPr>
            <w:tcW w:w="646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53757E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Половозрастная группа животных</w:t>
            </w:r>
          </w:p>
        </w:tc>
        <w:tc>
          <w:tcPr>
            <w:tcW w:w="480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347F1A" w14:textId="3A7D305D"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Нормы площади выгульных площадок на одну голову, не менее (м</w:t>
            </w:r>
            <w:r w:rsidRPr="00467899">
              <w:rPr>
                <w:noProof/>
              </w:rPr>
              <w:drawing>
                <wp:inline distT="0" distB="0" distL="0" distR="0" wp14:anchorId="31CBD85A" wp14:editId="432340E4">
                  <wp:extent cx="106680" cy="220980"/>
                  <wp:effectExtent l="0" t="0" r="762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Times New Roman" w:eastAsia="Times New Roman" w:hAnsi="Times New Roman" w:cs="Times New Roman"/>
                <w:color w:val="2D2D2D"/>
                <w:sz w:val="21"/>
                <w:szCs w:val="21"/>
                <w:lang w:eastAsia="ru-RU"/>
              </w:rPr>
              <w:t>)</w:t>
            </w:r>
          </w:p>
        </w:tc>
      </w:tr>
      <w:tr w:rsidR="00467899" w:rsidRPr="00467899" w14:paraId="69D1B551" w14:textId="77777777" w:rsidTr="00467899">
        <w:tc>
          <w:tcPr>
            <w:tcW w:w="646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A089F19"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CC2E9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со сплошным</w:t>
            </w:r>
            <w:r w:rsidRPr="00467899">
              <w:rPr>
                <w:rFonts w:ascii="Times New Roman" w:eastAsia="Times New Roman" w:hAnsi="Times New Roman" w:cs="Times New Roman"/>
                <w:color w:val="2D2D2D"/>
                <w:sz w:val="21"/>
                <w:szCs w:val="21"/>
                <w:lang w:eastAsia="ru-RU"/>
              </w:rPr>
              <w:br/>
              <w:t>твердым покрытием</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242CA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без сплошного твердого покрытия</w:t>
            </w:r>
          </w:p>
        </w:tc>
      </w:tr>
      <w:tr w:rsidR="00467899" w:rsidRPr="00467899" w14:paraId="6B09A4D8" w14:textId="77777777" w:rsidTr="00467899">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25DC8A"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 Коровы и нетели, кроме животных, указанных в пунктах 3, 4, 7 настоящей таблицы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8A542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CA401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w:t>
            </w:r>
          </w:p>
        </w:tc>
      </w:tr>
      <w:tr w:rsidR="00467899" w:rsidRPr="00467899" w14:paraId="1CC5F3AE" w14:textId="77777777" w:rsidTr="00467899">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05E149"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 Быки-производители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A0A03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2FFB3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30</w:t>
            </w:r>
          </w:p>
        </w:tc>
      </w:tr>
      <w:tr w:rsidR="00467899" w:rsidRPr="00467899" w14:paraId="2B96766B" w14:textId="77777777" w:rsidTr="00467899">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222D9A"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 Молодняк от 6 до 18 месяцев и нетели до 7 месяцев стельности, кроме животных, указанных в пункте 4 настоящей таблицы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3C738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28717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10-15</w:t>
            </w:r>
          </w:p>
        </w:tc>
      </w:tr>
      <w:tr w:rsidR="00467899" w:rsidRPr="00467899" w14:paraId="1AA2FE7E" w14:textId="77777777" w:rsidTr="00467899">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49AEBA"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 Молодняк от 6 до 18 месяцев и КРС от 18 месяцев на откорме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C0F6D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C9F40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20-25</w:t>
            </w:r>
          </w:p>
        </w:tc>
      </w:tr>
      <w:tr w:rsidR="00467899" w:rsidRPr="00467899" w14:paraId="02C8C89C" w14:textId="77777777" w:rsidTr="00467899">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09F4B9"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 Телята от 3 до 6 месяцев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FE4BF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B4951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w:t>
            </w:r>
          </w:p>
        </w:tc>
      </w:tr>
      <w:tr w:rsidR="00467899" w:rsidRPr="00467899" w14:paraId="13196911" w14:textId="77777777" w:rsidTr="00467899">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C4CB0E"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 Телята до 3 месяцев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AED5B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4ABBF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w:t>
            </w:r>
          </w:p>
        </w:tc>
      </w:tr>
      <w:tr w:rsidR="00467899" w:rsidRPr="00467899" w14:paraId="4295D5DE" w14:textId="77777777" w:rsidTr="00467899">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E07A74"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 Коровы мясного направления продуктивности с телятами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C6A6B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F63D2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20</w:t>
            </w:r>
          </w:p>
        </w:tc>
      </w:tr>
    </w:tbl>
    <w:p w14:paraId="093A7C6B"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14. Кормушки на выгульных площадках должны располагаться так, чтобы при загрузке их кормами транспортные средства не заезжали на выгульные площадки, за исключением специально оборудованных кормушек для рулонов соломы (сена), располагающихся внутри выгульных площадок.</w:t>
      </w:r>
      <w:r w:rsidRPr="00467899">
        <w:rPr>
          <w:rFonts w:ascii="Arial" w:eastAsia="Times New Roman" w:hAnsi="Arial" w:cs="Arial"/>
          <w:color w:val="2D2D2D"/>
          <w:spacing w:val="2"/>
          <w:sz w:val="21"/>
          <w:szCs w:val="21"/>
          <w:lang w:eastAsia="ru-RU"/>
        </w:rPr>
        <w:br/>
      </w:r>
    </w:p>
    <w:p w14:paraId="1730BE06" w14:textId="77777777" w:rsid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15. КРС в животноводческих помещениях размещается групповым способом - в секциях (клетках) с групповым содержанием животных (далее - секция) и (или) индивидуальным способом - в стойлах, боксах, клетках (индивидуальных) (далее - клетка), а также денниках. Площади и размеры элементов животноводческих помещений приведены в таблице N 4.</w:t>
      </w:r>
      <w:r w:rsidRPr="00467899">
        <w:rPr>
          <w:rFonts w:ascii="Arial" w:eastAsia="Times New Roman" w:hAnsi="Arial" w:cs="Arial"/>
          <w:color w:val="2D2D2D"/>
          <w:spacing w:val="2"/>
          <w:sz w:val="21"/>
          <w:szCs w:val="21"/>
          <w:lang w:eastAsia="ru-RU"/>
        </w:rPr>
        <w:br/>
      </w:r>
    </w:p>
    <w:p w14:paraId="669CEA1B" w14:textId="77777777" w:rsid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14:paraId="77D13CB3" w14:textId="77777777" w:rsid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14:paraId="302626C5" w14:textId="77777777" w:rsid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14:paraId="120209F8" w14:textId="77777777" w:rsid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14:paraId="4100CD8B" w14:textId="77777777" w:rsid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14:paraId="0AB95931" w14:textId="77777777" w:rsid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14:paraId="168D7AD4" w14:textId="77777777" w:rsid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14:paraId="416F1EC2" w14:textId="77777777" w:rsid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14:paraId="7C281175" w14:textId="77777777" w:rsid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14:paraId="23C3D563" w14:textId="5EFBC7AD"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lastRenderedPageBreak/>
        <w:br/>
      </w:r>
    </w:p>
    <w:p w14:paraId="2ADDF981" w14:textId="77777777" w:rsidR="00467899" w:rsidRPr="00467899" w:rsidRDefault="00467899" w:rsidP="0046789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67899">
        <w:rPr>
          <w:rFonts w:ascii="Arial" w:eastAsia="Times New Roman" w:hAnsi="Arial" w:cs="Arial"/>
          <w:color w:val="242424"/>
          <w:spacing w:val="2"/>
          <w:sz w:val="23"/>
          <w:szCs w:val="23"/>
          <w:lang w:eastAsia="ru-RU"/>
        </w:rPr>
        <w:t>Таблица N 4.</w:t>
      </w:r>
    </w:p>
    <w:p w14:paraId="20B988BB" w14:textId="77777777"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Таблица N 4</w:t>
      </w:r>
    </w:p>
    <w:tbl>
      <w:tblPr>
        <w:tblW w:w="0" w:type="auto"/>
        <w:tblCellMar>
          <w:left w:w="0" w:type="dxa"/>
          <w:right w:w="0" w:type="dxa"/>
        </w:tblCellMar>
        <w:tblLook w:val="04A0" w:firstRow="1" w:lastRow="0" w:firstColumn="1" w:lastColumn="0" w:noHBand="0" w:noVBand="1"/>
      </w:tblPr>
      <w:tblGrid>
        <w:gridCol w:w="1620"/>
        <w:gridCol w:w="1917"/>
        <w:gridCol w:w="1392"/>
        <w:gridCol w:w="1133"/>
        <w:gridCol w:w="1059"/>
        <w:gridCol w:w="1074"/>
        <w:gridCol w:w="1160"/>
      </w:tblGrid>
      <w:tr w:rsidR="00467899" w:rsidRPr="00467899" w14:paraId="17DB7169" w14:textId="77777777" w:rsidTr="00467899">
        <w:trPr>
          <w:trHeight w:val="12"/>
        </w:trPr>
        <w:tc>
          <w:tcPr>
            <w:tcW w:w="1848" w:type="dxa"/>
            <w:hideMark/>
          </w:tcPr>
          <w:p w14:paraId="08BF30A0" w14:textId="77777777" w:rsidR="00467899" w:rsidRPr="00467899" w:rsidRDefault="00467899" w:rsidP="00467899">
            <w:pPr>
              <w:spacing w:after="0" w:line="240" w:lineRule="auto"/>
              <w:rPr>
                <w:rFonts w:ascii="Arial" w:eastAsia="Times New Roman" w:hAnsi="Arial" w:cs="Arial"/>
                <w:color w:val="2D2D2D"/>
                <w:spacing w:val="2"/>
                <w:sz w:val="21"/>
                <w:szCs w:val="21"/>
                <w:lang w:eastAsia="ru-RU"/>
              </w:rPr>
            </w:pPr>
          </w:p>
        </w:tc>
        <w:tc>
          <w:tcPr>
            <w:tcW w:w="2772" w:type="dxa"/>
            <w:hideMark/>
          </w:tcPr>
          <w:p w14:paraId="29B91091"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663" w:type="dxa"/>
            <w:hideMark/>
          </w:tcPr>
          <w:p w14:paraId="3BBD451F"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294" w:type="dxa"/>
            <w:hideMark/>
          </w:tcPr>
          <w:p w14:paraId="671183CF"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294" w:type="dxa"/>
            <w:hideMark/>
          </w:tcPr>
          <w:p w14:paraId="25FA9C54"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109" w:type="dxa"/>
            <w:hideMark/>
          </w:tcPr>
          <w:p w14:paraId="1A4C0D39"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478" w:type="dxa"/>
            <w:hideMark/>
          </w:tcPr>
          <w:p w14:paraId="72A3FADA"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1F915167" w14:textId="77777777" w:rsidTr="00467899">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589A987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Наименование элементов</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DD9015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Назначение</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914A80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Предельное количество</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87F6E2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Норма площади</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B0FAC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Размеры элементов помещения на голову (по осям ограждений)</w:t>
            </w:r>
          </w:p>
        </w:tc>
      </w:tr>
      <w:tr w:rsidR="00467899" w:rsidRPr="00467899" w14:paraId="3AD52ADB" w14:textId="77777777" w:rsidTr="00467899">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4EC9D3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животновод-</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ческого</w:t>
            </w:r>
            <w:proofErr w:type="spellEnd"/>
            <w:r w:rsidRPr="00467899">
              <w:rPr>
                <w:rFonts w:ascii="Times New Roman" w:eastAsia="Times New Roman" w:hAnsi="Times New Roman" w:cs="Times New Roman"/>
                <w:color w:val="2D2D2D"/>
                <w:sz w:val="21"/>
                <w:szCs w:val="21"/>
                <w:lang w:eastAsia="ru-RU"/>
              </w:rPr>
              <w:t xml:space="preserve"> помещения</w:t>
            </w:r>
          </w:p>
        </w:tc>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458BED8"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7B9E393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голов на один элемент помещения</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005B72B" w14:textId="3AB72CDB"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на одну голову, не менее (м</w:t>
            </w:r>
            <w:r w:rsidRPr="00467899">
              <w:rPr>
                <w:noProof/>
              </w:rPr>
              <w:drawing>
                <wp:inline distT="0" distB="0" distL="0" distR="0" wp14:anchorId="7437D473" wp14:editId="1026C744">
                  <wp:extent cx="106680" cy="220980"/>
                  <wp:effectExtent l="0" t="0" r="7620" b="762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50AB7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ширина, не менее (м)</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CF9D1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глубина, не менее (м)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CAA2D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толщина </w:t>
            </w:r>
            <w:proofErr w:type="spellStart"/>
            <w:r w:rsidRPr="00467899">
              <w:rPr>
                <w:rFonts w:ascii="Times New Roman" w:eastAsia="Times New Roman" w:hAnsi="Times New Roman" w:cs="Times New Roman"/>
                <w:color w:val="2D2D2D"/>
                <w:sz w:val="21"/>
                <w:szCs w:val="21"/>
                <w:lang w:eastAsia="ru-RU"/>
              </w:rPr>
              <w:t>огражде</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ний</w:t>
            </w:r>
            <w:proofErr w:type="spellEnd"/>
            <w:r w:rsidRPr="00467899">
              <w:rPr>
                <w:rFonts w:ascii="Times New Roman" w:eastAsia="Times New Roman" w:hAnsi="Times New Roman" w:cs="Times New Roman"/>
                <w:color w:val="2D2D2D"/>
                <w:sz w:val="21"/>
                <w:szCs w:val="21"/>
                <w:lang w:eastAsia="ru-RU"/>
              </w:rPr>
              <w:t>, не более (мм)</w:t>
            </w:r>
          </w:p>
        </w:tc>
      </w:tr>
      <w:tr w:rsidR="00467899" w:rsidRPr="00467899" w14:paraId="03A51A9E" w14:textId="77777777" w:rsidTr="00467899">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1ED9E1DC"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 Стойла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BA87A5"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а) для дойных, сухостойных коров, коров и нетелей до 7 месяцев стельности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F28CC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104F5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C19A2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4364D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807F6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09295D7C"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6FFAE4B4"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24CE45"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 для быков-производителей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09F0B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64EA3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7AD16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BFE21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5244E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7BEAC002"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12F40730"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C46533"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 для ремонтных телок в возрасте</w:t>
            </w:r>
            <w:r w:rsidRPr="00467899">
              <w:rPr>
                <w:rFonts w:ascii="Times New Roman" w:eastAsia="Times New Roman" w:hAnsi="Times New Roman" w:cs="Times New Roman"/>
                <w:color w:val="2D2D2D"/>
                <w:sz w:val="21"/>
                <w:szCs w:val="21"/>
                <w:lang w:eastAsia="ru-RU"/>
              </w:rPr>
              <w:br/>
              <w:t>15-20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6B282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F1073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AF6E2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2284F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54090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20166BD5"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77D4F998"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783993"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г) для ремонтных телок старше 20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4591E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FAE1B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B14BE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B96F0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E61DE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6C85AB87"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17338B58"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7574F4"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д) для КРС на откорме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14812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AB2D6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F899E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3557E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7A5E6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45F425B9" w14:textId="77777777" w:rsidTr="00467899">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F1246C3"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319642"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е) для коров и нетелей в течение последних 3 месяцев стельности и проведения отелов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5E3FA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BC2C0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F0E96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36A90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FF232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6F2E6861" w14:textId="77777777" w:rsidTr="00467899">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257F789"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 Боксы</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C007A1"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а) для дойных, сухостойных коров, коров и нетелей до 7 месяцев стельности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F1828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2A5DF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1,9</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63F1E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42DEB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67D3A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17106437"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62674779"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2DDF13"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 для телят: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D3A7E2"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DC43A0"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1AFF49"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C042CC"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CF7D8D"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76774110"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6AE14B39"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0FC137"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до 4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74506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3CFE5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0,55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F7478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0,55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7F9E5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E983F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4A9C8187"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5807E977"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94654E"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4 до 6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FF2A7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0CFBD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0,72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26FE9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0,60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01AE4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871E2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3B496F22"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7121FD32"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FB493F"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 для молодняка в возрасте: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35C6E3"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1BB380"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C228D0"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A4A263"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F655E1"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10AB68F5"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0B392F64"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DBC01C"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6 до 12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65AF2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FDB28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B7B25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0,70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40F19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812D1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36030349"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1AE628D1"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B89B0B"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12 до 18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20A28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08E5D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667B8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0,75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9D4DF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C4126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389EB557" w14:textId="77777777" w:rsidTr="00467899">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CA1E9C1"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91499C"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г) для КРС старше 18 месяцев, кроме указанного в подпункте "а" пункта 2 настоящей таблицы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C1BDD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9D991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1,80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07882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FE6CB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9CDB8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6ED963B0" w14:textId="77777777" w:rsidTr="00467899">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B9FA8A4"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 Секции (клетки) с групповым</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1573D7"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а) для коров и нетелей за 3 месяца до отела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09FE4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6C0D4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456A4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0BF73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17104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нормиру</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ется</w:t>
            </w:r>
            <w:proofErr w:type="spellEnd"/>
          </w:p>
        </w:tc>
      </w:tr>
      <w:tr w:rsidR="00467899" w:rsidRPr="00467899" w14:paraId="7CC18D32"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24D251BF"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содержанием животных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96DB23"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 для телят от 14 дней до 3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61A3E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D8EA9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на глубокой подстил-</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ке</w:t>
            </w:r>
            <w:proofErr w:type="spellEnd"/>
            <w:r w:rsidRPr="00467899">
              <w:rPr>
                <w:rFonts w:ascii="Times New Roman" w:eastAsia="Times New Roman" w:hAnsi="Times New Roman" w:cs="Times New Roman"/>
                <w:color w:val="2D2D2D"/>
                <w:sz w:val="21"/>
                <w:szCs w:val="21"/>
                <w:lang w:eastAsia="ru-RU"/>
              </w:rPr>
              <w:t xml:space="preserve"> - 1,2;</w:t>
            </w:r>
            <w:r w:rsidRPr="00467899">
              <w:rPr>
                <w:rFonts w:ascii="Times New Roman" w:eastAsia="Times New Roman" w:hAnsi="Times New Roman" w:cs="Times New Roman"/>
                <w:color w:val="2D2D2D"/>
                <w:sz w:val="21"/>
                <w:szCs w:val="21"/>
                <w:lang w:eastAsia="ru-RU"/>
              </w:rPr>
              <w:br/>
              <w:t>на решет-</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чатых</w:t>
            </w:r>
            <w:proofErr w:type="spellEnd"/>
            <w:r w:rsidRPr="00467899">
              <w:rPr>
                <w:rFonts w:ascii="Times New Roman" w:eastAsia="Times New Roman" w:hAnsi="Times New Roman" w:cs="Times New Roman"/>
                <w:color w:val="2D2D2D"/>
                <w:sz w:val="21"/>
                <w:szCs w:val="21"/>
                <w:lang w:eastAsia="ru-RU"/>
              </w:rPr>
              <w:t xml:space="preserve"> полах - 1,1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ACACB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6B176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6F028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нормиру</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ется</w:t>
            </w:r>
            <w:proofErr w:type="spellEnd"/>
          </w:p>
        </w:tc>
      </w:tr>
      <w:tr w:rsidR="00467899" w:rsidRPr="00467899" w14:paraId="0C4F175B"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2852BD4A"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3478C2"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 для телят от 3 до 6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0958C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9FD43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на глубокой подстил-</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ке</w:t>
            </w:r>
            <w:proofErr w:type="spellEnd"/>
            <w:r w:rsidRPr="00467899">
              <w:rPr>
                <w:rFonts w:ascii="Times New Roman" w:eastAsia="Times New Roman" w:hAnsi="Times New Roman" w:cs="Times New Roman"/>
                <w:color w:val="2D2D2D"/>
                <w:sz w:val="21"/>
                <w:szCs w:val="21"/>
                <w:lang w:eastAsia="ru-RU"/>
              </w:rPr>
              <w:t xml:space="preserve"> - 1,5; на решет-</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чатых</w:t>
            </w:r>
            <w:proofErr w:type="spellEnd"/>
            <w:r w:rsidRPr="00467899">
              <w:rPr>
                <w:rFonts w:ascii="Times New Roman" w:eastAsia="Times New Roman" w:hAnsi="Times New Roman" w:cs="Times New Roman"/>
                <w:color w:val="2D2D2D"/>
                <w:sz w:val="21"/>
                <w:szCs w:val="21"/>
                <w:lang w:eastAsia="ru-RU"/>
              </w:rPr>
              <w:t xml:space="preserve"> полах - 1,3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9DEAF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4D136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ED227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нормиру</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ется</w:t>
            </w:r>
            <w:proofErr w:type="spellEnd"/>
          </w:p>
        </w:tc>
      </w:tr>
      <w:tr w:rsidR="00467899" w:rsidRPr="00467899" w14:paraId="06A4B8E6"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513FAA6A"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7992BB"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г) для молодняка</w:t>
            </w:r>
            <w:r w:rsidRPr="00467899">
              <w:rPr>
                <w:rFonts w:ascii="Times New Roman" w:eastAsia="Times New Roman" w:hAnsi="Times New Roman" w:cs="Times New Roman"/>
                <w:color w:val="2D2D2D"/>
                <w:sz w:val="21"/>
                <w:szCs w:val="21"/>
                <w:lang w:eastAsia="ru-RU"/>
              </w:rPr>
              <w:br/>
              <w:t>от 6 до 12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FECAD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на глубокой подстилке - 50;</w:t>
            </w:r>
            <w:r w:rsidRPr="00467899">
              <w:rPr>
                <w:rFonts w:ascii="Times New Roman" w:eastAsia="Times New Roman" w:hAnsi="Times New Roman" w:cs="Times New Roman"/>
                <w:color w:val="2D2D2D"/>
                <w:sz w:val="21"/>
                <w:szCs w:val="21"/>
                <w:lang w:eastAsia="ru-RU"/>
              </w:rPr>
              <w:br/>
              <w:t>на решетчатых полах - 25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B7F80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на глубокой подстил-</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ке</w:t>
            </w:r>
            <w:proofErr w:type="spellEnd"/>
            <w:r w:rsidRPr="00467899">
              <w:rPr>
                <w:rFonts w:ascii="Times New Roman" w:eastAsia="Times New Roman" w:hAnsi="Times New Roman" w:cs="Times New Roman"/>
                <w:color w:val="2D2D2D"/>
                <w:sz w:val="21"/>
                <w:szCs w:val="21"/>
                <w:lang w:eastAsia="ru-RU"/>
              </w:rPr>
              <w:t xml:space="preserve"> - 2,5; на решет-</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чатых</w:t>
            </w:r>
            <w:proofErr w:type="spellEnd"/>
            <w:r w:rsidRPr="00467899">
              <w:rPr>
                <w:rFonts w:ascii="Times New Roman" w:eastAsia="Times New Roman" w:hAnsi="Times New Roman" w:cs="Times New Roman"/>
                <w:color w:val="2D2D2D"/>
                <w:sz w:val="21"/>
                <w:szCs w:val="21"/>
                <w:lang w:eastAsia="ru-RU"/>
              </w:rPr>
              <w:t xml:space="preserve"> полах - 1,8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B2727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DF18B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C4600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нормиру</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ется</w:t>
            </w:r>
            <w:proofErr w:type="spellEnd"/>
          </w:p>
        </w:tc>
      </w:tr>
      <w:tr w:rsidR="00467899" w:rsidRPr="00467899" w14:paraId="2034E75B"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7856068D"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463581"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д) для молодняка от 12 до 18 месяцев и нетелей до 7 месяцев стельности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7F471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на глубокой подстилке - 50;</w:t>
            </w:r>
            <w:r w:rsidRPr="00467899">
              <w:rPr>
                <w:rFonts w:ascii="Times New Roman" w:eastAsia="Times New Roman" w:hAnsi="Times New Roman" w:cs="Times New Roman"/>
                <w:color w:val="2D2D2D"/>
                <w:sz w:val="21"/>
                <w:szCs w:val="21"/>
                <w:lang w:eastAsia="ru-RU"/>
              </w:rPr>
              <w:br/>
              <w:t>на решетчатых полах - 25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D7242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на глубокой подстил-</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ке</w:t>
            </w:r>
            <w:proofErr w:type="spellEnd"/>
            <w:r w:rsidRPr="00467899">
              <w:rPr>
                <w:rFonts w:ascii="Times New Roman" w:eastAsia="Times New Roman" w:hAnsi="Times New Roman" w:cs="Times New Roman"/>
                <w:color w:val="2D2D2D"/>
                <w:sz w:val="21"/>
                <w:szCs w:val="21"/>
                <w:lang w:eastAsia="ru-RU"/>
              </w:rPr>
              <w:t xml:space="preserve"> - 3,0;</w:t>
            </w:r>
            <w:r w:rsidRPr="00467899">
              <w:rPr>
                <w:rFonts w:ascii="Times New Roman" w:eastAsia="Times New Roman" w:hAnsi="Times New Roman" w:cs="Times New Roman"/>
                <w:color w:val="2D2D2D"/>
                <w:sz w:val="21"/>
                <w:szCs w:val="21"/>
                <w:lang w:eastAsia="ru-RU"/>
              </w:rPr>
              <w:br/>
              <w:t>на решет-</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чатых</w:t>
            </w:r>
            <w:proofErr w:type="spellEnd"/>
            <w:r w:rsidRPr="00467899">
              <w:rPr>
                <w:rFonts w:ascii="Times New Roman" w:eastAsia="Times New Roman" w:hAnsi="Times New Roman" w:cs="Times New Roman"/>
                <w:color w:val="2D2D2D"/>
                <w:sz w:val="21"/>
                <w:szCs w:val="21"/>
                <w:lang w:eastAsia="ru-RU"/>
              </w:rPr>
              <w:t xml:space="preserve"> полах - 2,0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92F47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B93C3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47F2A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нормиру</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ется</w:t>
            </w:r>
            <w:proofErr w:type="spellEnd"/>
          </w:p>
        </w:tc>
      </w:tr>
      <w:tr w:rsidR="00467899" w:rsidRPr="00467899" w14:paraId="03092817"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289C5D1C"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ACC6DA"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е) для коров мясного направления продуктивности с телятами до 2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555E3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0BD5E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19865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436A6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55F79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нормиру</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ется</w:t>
            </w:r>
            <w:proofErr w:type="spellEnd"/>
          </w:p>
        </w:tc>
      </w:tr>
      <w:tr w:rsidR="00467899" w:rsidRPr="00467899" w14:paraId="2CF2D9A0" w14:textId="77777777" w:rsidTr="00467899">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153BCF8"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853BEE"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ж) для молодняка на откормочных площадках (под навесами)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58EF0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D6CA0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10D99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77488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руется</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26F78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нормиру</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ется</w:t>
            </w:r>
            <w:proofErr w:type="spellEnd"/>
          </w:p>
        </w:tc>
      </w:tr>
      <w:tr w:rsidR="00467899" w:rsidRPr="00467899" w14:paraId="69FFA8E6" w14:textId="77777777" w:rsidTr="00467899">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B939208"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 Клетки (индивиду-</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альные</w:t>
            </w:r>
            <w:proofErr w:type="spellEnd"/>
            <w:r w:rsidRPr="00467899">
              <w:rPr>
                <w:rFonts w:ascii="Times New Roman" w:eastAsia="Times New Roman" w:hAnsi="Times New Roman" w:cs="Times New Roman"/>
                <w:color w:val="2D2D2D"/>
                <w:sz w:val="21"/>
                <w:szCs w:val="21"/>
                <w:lang w:eastAsia="ru-RU"/>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5644F9"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а) для телят от 14 дней (при </w:t>
            </w:r>
            <w:proofErr w:type="spellStart"/>
            <w:r w:rsidRPr="00467899">
              <w:rPr>
                <w:rFonts w:ascii="Times New Roman" w:eastAsia="Times New Roman" w:hAnsi="Times New Roman" w:cs="Times New Roman"/>
                <w:color w:val="2D2D2D"/>
                <w:sz w:val="21"/>
                <w:szCs w:val="21"/>
                <w:lang w:eastAsia="ru-RU"/>
              </w:rPr>
              <w:t>бесподстилочном</w:t>
            </w:r>
            <w:proofErr w:type="spellEnd"/>
            <w:r w:rsidRPr="00467899">
              <w:rPr>
                <w:rFonts w:ascii="Times New Roman" w:eastAsia="Times New Roman" w:hAnsi="Times New Roman" w:cs="Times New Roman"/>
                <w:color w:val="2D2D2D"/>
                <w:sz w:val="21"/>
                <w:szCs w:val="21"/>
                <w:lang w:eastAsia="ru-RU"/>
              </w:rPr>
              <w:t xml:space="preserve"> содержании)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A0FF4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6DA26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FB329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D08C0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9973E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46D780A5" w14:textId="77777777" w:rsidTr="00467899">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14:paraId="0FFF6CCE"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FDC7DE"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 для телят от 14 дней (при содержании на подстилке)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E96FD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75071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9DD1B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83944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DC3B3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6B8849C8" w14:textId="77777777" w:rsidTr="00467899">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46F1C79"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A42254"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 для телят от 2 до 60 дней в индивидуальных домиках на открытом воздухе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C5B83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39360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2,9</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DA83C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FE766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10689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r>
      <w:tr w:rsidR="00467899" w:rsidRPr="00467899" w14:paraId="79BFB631" w14:textId="77777777" w:rsidTr="00467899">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68365F4"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 Денники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EB3BD9"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а) для отела нетелей и коров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63D77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4EA03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9</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65349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9FAA8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5DACE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нормиру</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ется</w:t>
            </w:r>
            <w:proofErr w:type="spellEnd"/>
          </w:p>
        </w:tc>
      </w:tr>
      <w:tr w:rsidR="00467899" w:rsidRPr="00467899" w14:paraId="4BBB231A" w14:textId="77777777" w:rsidTr="00467899">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4ABD7B8C"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398C8A"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 для быков-производителей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D16C7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39EA8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E69E0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491E6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1F382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Не </w:t>
            </w:r>
            <w:proofErr w:type="spellStart"/>
            <w:r w:rsidRPr="00467899">
              <w:rPr>
                <w:rFonts w:ascii="Times New Roman" w:eastAsia="Times New Roman" w:hAnsi="Times New Roman" w:cs="Times New Roman"/>
                <w:color w:val="2D2D2D"/>
                <w:sz w:val="21"/>
                <w:szCs w:val="21"/>
                <w:lang w:eastAsia="ru-RU"/>
              </w:rPr>
              <w:t>нормиру</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ется</w:t>
            </w:r>
            <w:proofErr w:type="spellEnd"/>
          </w:p>
        </w:tc>
      </w:tr>
    </w:tbl>
    <w:p w14:paraId="653E6B45"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16. В животноводческих помещениях между секциями должны располагаться продольные и поперечные проходы (кормовые, навозные, эвакуационные и служебные). Размещение секций должно обеспечивать заполнение их животными и эвакуацию из них без использования других секций. При осуществлении выгульного содержания КРС каждая секция должна быть обеспечена выходом для прохода (прогона) животных на выгул.</w:t>
      </w:r>
      <w:r w:rsidRPr="00467899">
        <w:rPr>
          <w:rFonts w:ascii="Arial" w:eastAsia="Times New Roman" w:hAnsi="Arial" w:cs="Arial"/>
          <w:color w:val="2D2D2D"/>
          <w:spacing w:val="2"/>
          <w:sz w:val="21"/>
          <w:szCs w:val="21"/>
          <w:lang w:eastAsia="ru-RU"/>
        </w:rPr>
        <w:br/>
      </w:r>
    </w:p>
    <w:p w14:paraId="26A61334"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lastRenderedPageBreak/>
        <w:t>17. Содержание КРС в Хозяйствах на полах осуществляется как без применения подстилки, так и с применением подстилки. Подстилочный материал не должен быть мерзлым или заплесневелым. Для дойных коров не допускается использование торфа в качестве подстилки.</w:t>
      </w:r>
      <w:r w:rsidRPr="00467899">
        <w:rPr>
          <w:rFonts w:ascii="Arial" w:eastAsia="Times New Roman" w:hAnsi="Arial" w:cs="Arial"/>
          <w:color w:val="2D2D2D"/>
          <w:spacing w:val="2"/>
          <w:sz w:val="21"/>
          <w:szCs w:val="21"/>
          <w:lang w:eastAsia="ru-RU"/>
        </w:rPr>
        <w:br/>
      </w:r>
    </w:p>
    <w:p w14:paraId="4C3B8343"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18. В Хозяйствах при привязном содержании КРС применяется однорядное, двухрядное либо четырехрядное размещение стойл с одним или двумя кормовыми проходами, в одном непрерывном ряду допускается не более 50 стойл.</w:t>
      </w:r>
      <w:r w:rsidRPr="00467899">
        <w:rPr>
          <w:rFonts w:ascii="Arial" w:eastAsia="Times New Roman" w:hAnsi="Arial" w:cs="Arial"/>
          <w:color w:val="2D2D2D"/>
          <w:spacing w:val="2"/>
          <w:sz w:val="21"/>
          <w:szCs w:val="21"/>
          <w:lang w:eastAsia="ru-RU"/>
        </w:rPr>
        <w:br/>
      </w:r>
    </w:p>
    <w:p w14:paraId="22278539"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19. При беспривязном содержании КРС в Хозяйствах животные содержатся раздельно по половозрастным группам в животноводческих помещениях либо на выгульных площадках.</w:t>
      </w:r>
      <w:r w:rsidRPr="00467899">
        <w:rPr>
          <w:rFonts w:ascii="Arial" w:eastAsia="Times New Roman" w:hAnsi="Arial" w:cs="Arial"/>
          <w:color w:val="2D2D2D"/>
          <w:spacing w:val="2"/>
          <w:sz w:val="21"/>
          <w:szCs w:val="21"/>
          <w:lang w:eastAsia="ru-RU"/>
        </w:rPr>
        <w:br/>
      </w:r>
    </w:p>
    <w:p w14:paraId="612E940D"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20. Выгульные площадки оборудуются кормушками и поилками. В зависимости от расчетной зимней температуры выгульные площадки могут быть оснащены навесами и ветрозащитными устройствами (ветроломы, </w:t>
      </w:r>
      <w:proofErr w:type="spellStart"/>
      <w:r w:rsidRPr="00467899">
        <w:rPr>
          <w:rFonts w:ascii="Arial" w:eastAsia="Times New Roman" w:hAnsi="Arial" w:cs="Arial"/>
          <w:color w:val="2D2D2D"/>
          <w:spacing w:val="2"/>
          <w:sz w:val="21"/>
          <w:szCs w:val="21"/>
          <w:lang w:eastAsia="ru-RU"/>
        </w:rPr>
        <w:t>затиши</w:t>
      </w:r>
      <w:proofErr w:type="spellEnd"/>
      <w:r w:rsidRPr="00467899">
        <w:rPr>
          <w:rFonts w:ascii="Arial" w:eastAsia="Times New Roman" w:hAnsi="Arial" w:cs="Arial"/>
          <w:color w:val="2D2D2D"/>
          <w:spacing w:val="2"/>
          <w:sz w:val="21"/>
          <w:szCs w:val="21"/>
          <w:lang w:eastAsia="ru-RU"/>
        </w:rPr>
        <w:t xml:space="preserve">, лесопосадки) (при расчетной температуре -20°С и выше) либо </w:t>
      </w:r>
      <w:proofErr w:type="spellStart"/>
      <w:r w:rsidRPr="00467899">
        <w:rPr>
          <w:rFonts w:ascii="Arial" w:eastAsia="Times New Roman" w:hAnsi="Arial" w:cs="Arial"/>
          <w:color w:val="2D2D2D"/>
          <w:spacing w:val="2"/>
          <w:sz w:val="21"/>
          <w:szCs w:val="21"/>
          <w:lang w:eastAsia="ru-RU"/>
        </w:rPr>
        <w:t>трехстенными</w:t>
      </w:r>
      <w:proofErr w:type="spellEnd"/>
      <w:r w:rsidRPr="00467899">
        <w:rPr>
          <w:rFonts w:ascii="Arial" w:eastAsia="Times New Roman" w:hAnsi="Arial" w:cs="Arial"/>
          <w:color w:val="2D2D2D"/>
          <w:spacing w:val="2"/>
          <w:sz w:val="21"/>
          <w:szCs w:val="21"/>
          <w:lang w:eastAsia="ru-RU"/>
        </w:rPr>
        <w:t xml:space="preserve"> навесами (при расчетной температуре ниже -20°С).</w:t>
      </w:r>
      <w:r w:rsidRPr="00467899">
        <w:rPr>
          <w:rFonts w:ascii="Arial" w:eastAsia="Times New Roman" w:hAnsi="Arial" w:cs="Arial"/>
          <w:color w:val="2D2D2D"/>
          <w:spacing w:val="2"/>
          <w:sz w:val="21"/>
          <w:szCs w:val="21"/>
          <w:lang w:eastAsia="ru-RU"/>
        </w:rPr>
        <w:br/>
      </w:r>
    </w:p>
    <w:p w14:paraId="52F2A757"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21. На выгульных площадках предусматриваются уклоны, не превышающие 6 градусов. Выгульные площадки, не имеющие твердого покрытия, оборудуются твердым покрытием:</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у входов в здания для содержания КРС;</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у поилок и у кормушек на глубину 2,5-3,0 м от фронта кормления.</w:t>
      </w:r>
      <w:r w:rsidRPr="00467899">
        <w:rPr>
          <w:rFonts w:ascii="Arial" w:eastAsia="Times New Roman" w:hAnsi="Arial" w:cs="Arial"/>
          <w:color w:val="2D2D2D"/>
          <w:spacing w:val="2"/>
          <w:sz w:val="21"/>
          <w:szCs w:val="21"/>
          <w:lang w:eastAsia="ru-RU"/>
        </w:rPr>
        <w:br/>
      </w:r>
    </w:p>
    <w:p w14:paraId="420A8EAB" w14:textId="7818C11D"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22. На выгульных площадках КРС может содержаться на подстилке. Для дойных коров не допускается использование торфа в качестве подстилки. На выгульных площадках, не имеющих твердого покрытия, для КРС мясного направления продуктивности могут оборудоваться курганы для отдыха из расчета 3,0 м</w:t>
      </w:r>
      <w:r w:rsidRPr="00467899">
        <w:rPr>
          <w:noProof/>
        </w:rPr>
        <w:drawing>
          <wp:inline distT="0" distB="0" distL="0" distR="0" wp14:anchorId="1CDE453A" wp14:editId="3B1A3966">
            <wp:extent cx="106680" cy="220980"/>
            <wp:effectExtent l="0" t="0" r="762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на одну голову. При содержании КРС должна быть обеспечена чистота кожных покровов от загрязнений навозом и грязью.</w:t>
      </w:r>
      <w:r w:rsidRPr="00467899">
        <w:rPr>
          <w:rFonts w:ascii="Arial" w:eastAsia="Times New Roman" w:hAnsi="Arial" w:cs="Arial"/>
          <w:color w:val="2D2D2D"/>
          <w:spacing w:val="2"/>
          <w:sz w:val="21"/>
          <w:szCs w:val="21"/>
          <w:lang w:eastAsia="ru-RU"/>
        </w:rPr>
        <w:br/>
      </w:r>
    </w:p>
    <w:p w14:paraId="2A101CB3"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23. Хранение сена и соломы в Хозяйствах должно осуществляться в стогах, скирдах или под навесами, а также в помещениях для хранения кормов (далее - хранилища) и/или на чердаках животноводческих помещений; сенажа и силоса - в траншеях, ямах, курганах, рулонах, полимерных мешках (рукавах) и сооружениях, предназначенных для предотвращения попадания влаги на сенаж и силос; </w:t>
      </w:r>
      <w:proofErr w:type="spellStart"/>
      <w:r w:rsidRPr="00467899">
        <w:rPr>
          <w:rFonts w:ascii="Arial" w:eastAsia="Times New Roman" w:hAnsi="Arial" w:cs="Arial"/>
          <w:color w:val="2D2D2D"/>
          <w:spacing w:val="2"/>
          <w:sz w:val="21"/>
          <w:szCs w:val="21"/>
          <w:lang w:eastAsia="ru-RU"/>
        </w:rPr>
        <w:t>корнеклубнеплодов</w:t>
      </w:r>
      <w:proofErr w:type="spellEnd"/>
      <w:r w:rsidRPr="00467899">
        <w:rPr>
          <w:rFonts w:ascii="Arial" w:eastAsia="Times New Roman" w:hAnsi="Arial" w:cs="Arial"/>
          <w:color w:val="2D2D2D"/>
          <w:spacing w:val="2"/>
          <w:sz w:val="21"/>
          <w:szCs w:val="21"/>
          <w:lang w:eastAsia="ru-RU"/>
        </w:rPr>
        <w:t xml:space="preserve"> - в буртах или хранилищах; комбикормов - в хранилищах.</w:t>
      </w:r>
      <w:r w:rsidRPr="00467899">
        <w:rPr>
          <w:rFonts w:ascii="Arial" w:eastAsia="Times New Roman" w:hAnsi="Arial" w:cs="Arial"/>
          <w:color w:val="2D2D2D"/>
          <w:spacing w:val="2"/>
          <w:sz w:val="21"/>
          <w:szCs w:val="21"/>
          <w:lang w:eastAsia="ru-RU"/>
        </w:rPr>
        <w:br/>
      </w:r>
    </w:p>
    <w:p w14:paraId="4729CC0E"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24. Корма и кормовые добавки, используемые для кормления КРС в Хозяйствах, должны быть безопасными для здоровья животных и соответствовать ветеринарно-санитарным требованиям и нормам, установленным документами, составляющими право Евразийского экономического союза, законодательными и иными нормативными правовыми актами Российской Федерации.</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lastRenderedPageBreak/>
        <w:t>Для поения КРС и приготовления кормов для него должна использоваться питьевая вода.</w:t>
      </w:r>
      <w:r w:rsidRPr="00467899">
        <w:rPr>
          <w:rFonts w:ascii="Arial" w:eastAsia="Times New Roman" w:hAnsi="Arial" w:cs="Arial"/>
          <w:color w:val="2D2D2D"/>
          <w:spacing w:val="2"/>
          <w:sz w:val="21"/>
          <w:szCs w:val="21"/>
          <w:lang w:eastAsia="ru-RU"/>
        </w:rPr>
        <w:br/>
      </w:r>
    </w:p>
    <w:p w14:paraId="29860470"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25. Потребление воды молочными коровами (включая производственные нужды по уходу за коровами) и КРС по возрастным группам, нетелями, быками-производителями и коровами мясного направления продуктивности (включая расход воды на производственные нужды) соответственно приведено в таблицах N 5 и N 6.</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1564FDE1" w14:textId="77777777" w:rsidR="00467899" w:rsidRPr="00467899" w:rsidRDefault="00467899" w:rsidP="0046789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67899">
        <w:rPr>
          <w:rFonts w:ascii="Arial" w:eastAsia="Times New Roman" w:hAnsi="Arial" w:cs="Arial"/>
          <w:color w:val="242424"/>
          <w:spacing w:val="2"/>
          <w:sz w:val="23"/>
          <w:szCs w:val="23"/>
          <w:lang w:eastAsia="ru-RU"/>
        </w:rPr>
        <w:t>Таблица N 5.</w:t>
      </w:r>
    </w:p>
    <w:p w14:paraId="5E6C5543" w14:textId="77777777"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Таблица N 5</w:t>
      </w:r>
    </w:p>
    <w:tbl>
      <w:tblPr>
        <w:tblW w:w="0" w:type="auto"/>
        <w:tblCellMar>
          <w:left w:w="0" w:type="dxa"/>
          <w:right w:w="0" w:type="dxa"/>
        </w:tblCellMar>
        <w:tblLook w:val="04A0" w:firstRow="1" w:lastRow="0" w:firstColumn="1" w:lastColumn="0" w:noHBand="0" w:noVBand="1"/>
      </w:tblPr>
      <w:tblGrid>
        <w:gridCol w:w="1992"/>
        <w:gridCol w:w="972"/>
        <w:gridCol w:w="927"/>
        <w:gridCol w:w="1117"/>
        <w:gridCol w:w="1365"/>
        <w:gridCol w:w="1734"/>
        <w:gridCol w:w="1248"/>
      </w:tblGrid>
      <w:tr w:rsidR="00467899" w:rsidRPr="00467899" w14:paraId="39B5E142" w14:textId="77777777" w:rsidTr="00467899">
        <w:trPr>
          <w:trHeight w:val="12"/>
        </w:trPr>
        <w:tc>
          <w:tcPr>
            <w:tcW w:w="2218" w:type="dxa"/>
            <w:hideMark/>
          </w:tcPr>
          <w:p w14:paraId="7D0FD1D7" w14:textId="77777777" w:rsidR="00467899" w:rsidRPr="00467899" w:rsidRDefault="00467899" w:rsidP="00467899">
            <w:pPr>
              <w:spacing w:after="0" w:line="240" w:lineRule="auto"/>
              <w:rPr>
                <w:rFonts w:ascii="Arial" w:eastAsia="Times New Roman" w:hAnsi="Arial" w:cs="Arial"/>
                <w:color w:val="2D2D2D"/>
                <w:spacing w:val="2"/>
                <w:sz w:val="21"/>
                <w:szCs w:val="21"/>
                <w:lang w:eastAsia="ru-RU"/>
              </w:rPr>
            </w:pPr>
          </w:p>
        </w:tc>
        <w:tc>
          <w:tcPr>
            <w:tcW w:w="1294" w:type="dxa"/>
            <w:hideMark/>
          </w:tcPr>
          <w:p w14:paraId="62F21186"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109" w:type="dxa"/>
            <w:hideMark/>
          </w:tcPr>
          <w:p w14:paraId="7B973B96"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478" w:type="dxa"/>
            <w:hideMark/>
          </w:tcPr>
          <w:p w14:paraId="73D5D7A2"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663" w:type="dxa"/>
            <w:hideMark/>
          </w:tcPr>
          <w:p w14:paraId="6DBE62A7"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033" w:type="dxa"/>
            <w:hideMark/>
          </w:tcPr>
          <w:p w14:paraId="3BDB83CC"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478" w:type="dxa"/>
            <w:hideMark/>
          </w:tcPr>
          <w:p w14:paraId="6F5C0EEF"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3095EAE8" w14:textId="77777777" w:rsidTr="00467899">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118F735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Уровень молочной продуктивности</w:t>
            </w:r>
          </w:p>
        </w:tc>
        <w:tc>
          <w:tcPr>
            <w:tcW w:w="905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48028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Потребление воды молочными коровами (включая производственные нужды по уходу за коровами) на 1 голову/сутки, не менее (л)</w:t>
            </w:r>
          </w:p>
        </w:tc>
      </w:tr>
      <w:tr w:rsidR="00467899" w:rsidRPr="00467899" w14:paraId="32FDFC68" w14:textId="77777777" w:rsidTr="00467899">
        <w:tc>
          <w:tcPr>
            <w:tcW w:w="2218" w:type="dxa"/>
            <w:tcBorders>
              <w:top w:val="nil"/>
              <w:left w:val="single" w:sz="6" w:space="0" w:color="000000"/>
              <w:bottom w:val="nil"/>
              <w:right w:val="single" w:sz="6" w:space="0" w:color="000000"/>
            </w:tcBorders>
            <w:tcMar>
              <w:top w:w="0" w:type="dxa"/>
              <w:left w:w="149" w:type="dxa"/>
              <w:bottom w:w="0" w:type="dxa"/>
              <w:right w:w="149" w:type="dxa"/>
            </w:tcMar>
            <w:hideMark/>
          </w:tcPr>
          <w:p w14:paraId="0261956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коров (кг)</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AD896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поение в зависимости от температуры окружающей среды</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07E01D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доение и прочие</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D19DE4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всего (при температуре</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24718B6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 том числе горячей</w:t>
            </w:r>
          </w:p>
        </w:tc>
      </w:tr>
      <w:tr w:rsidR="00467899" w:rsidRPr="00467899" w14:paraId="7A202938" w14:textId="77777777" w:rsidTr="00467899">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4C903A3"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9D669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до 5°С</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75C20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до 15°С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A0E36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до 30°С</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640B8F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расходы</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C05A23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до 15°С)</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F2C1B4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(55-65°С)</w:t>
            </w:r>
          </w:p>
        </w:tc>
      </w:tr>
      <w:tr w:rsidR="00467899" w:rsidRPr="00467899" w14:paraId="0930D394"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DA37CA"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3500 и менее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9B105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CE5F7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309F1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52EBF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32998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38982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w:t>
            </w:r>
          </w:p>
        </w:tc>
      </w:tr>
      <w:tr w:rsidR="00467899" w:rsidRPr="00467899" w14:paraId="24A7CABC"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3180F9"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3501-4000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2DB0B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E22C2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C4F12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63E08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A944A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90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BAA70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13</w:t>
            </w:r>
          </w:p>
        </w:tc>
      </w:tr>
      <w:tr w:rsidR="00467899" w:rsidRPr="00467899" w14:paraId="6F6729C7"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19516F"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4001-5000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55DF9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6ED27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8DAED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797F8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1EC0A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D09EC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13</w:t>
            </w:r>
          </w:p>
        </w:tc>
      </w:tr>
      <w:tr w:rsidR="00467899" w:rsidRPr="00467899" w14:paraId="176600E6"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BAA510"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5001-6000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5B34B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01815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CC611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B591C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A7A5F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96C08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13</w:t>
            </w:r>
          </w:p>
        </w:tc>
      </w:tr>
      <w:tr w:rsidR="00467899" w:rsidRPr="00467899" w14:paraId="259F8511"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3D2DF4"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6001-7000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18BE8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525FE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358AA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1577A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9ADCC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14020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13</w:t>
            </w:r>
          </w:p>
        </w:tc>
      </w:tr>
      <w:tr w:rsidR="00467899" w:rsidRPr="00467899" w14:paraId="4A1C33F0"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C09691"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7001-8000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5D3E2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25186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2726C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90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06781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47,5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39796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124,5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F3FC2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w:t>
            </w:r>
          </w:p>
        </w:tc>
      </w:tr>
      <w:tr w:rsidR="00467899" w:rsidRPr="00467899" w14:paraId="12DAE798"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014FA3"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8001-9000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58E4B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4A819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5B550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97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D9C41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4451F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133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093FA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w:t>
            </w:r>
          </w:p>
        </w:tc>
      </w:tr>
      <w:tr w:rsidR="00467899" w:rsidRPr="00467899" w14:paraId="21AD647D"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F37F78"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9001-10000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6E02D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701A2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91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A8CD9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E344B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D0D35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47770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w:t>
            </w:r>
          </w:p>
        </w:tc>
      </w:tr>
      <w:tr w:rsidR="00467899" w:rsidRPr="00467899" w14:paraId="053DE4A0"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F4E44F"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10001-11000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E7567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ECA35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98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431C7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A7F59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85A58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2B252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w:t>
            </w:r>
          </w:p>
        </w:tc>
      </w:tr>
      <w:tr w:rsidR="00467899" w:rsidRPr="00467899" w14:paraId="13FBB885"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788739"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11001-12000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E858E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96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A8069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1192D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3A2C2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BD828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158,5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4465A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w:t>
            </w:r>
          </w:p>
        </w:tc>
      </w:tr>
      <w:tr w:rsidR="00467899" w:rsidRPr="00467899" w14:paraId="53F260AB"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E2706D"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12001-13000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FFE29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A457E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CE0B3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91414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831EA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167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3B09C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w:t>
            </w:r>
          </w:p>
        </w:tc>
      </w:tr>
      <w:tr w:rsidR="00467899" w:rsidRPr="00467899" w14:paraId="2C787098"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73705E"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13001-14000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AA7D5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987A5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99DA0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132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4E45D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56,5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DB0AC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175,5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391F7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w:t>
            </w:r>
          </w:p>
        </w:tc>
      </w:tr>
      <w:tr w:rsidR="00467899" w:rsidRPr="00467899" w14:paraId="558D0F18" w14:textId="77777777" w:rsidTr="00467899">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844DB0"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140001 и более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A523F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117</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60A79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096FC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11A95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9A411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184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C05BC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w:t>
            </w:r>
          </w:p>
        </w:tc>
      </w:tr>
    </w:tbl>
    <w:p w14:paraId="1F8901F5" w14:textId="17AEEB0A" w:rsidR="00467899" w:rsidRPr="00467899" w:rsidRDefault="00467899" w:rsidP="00467899">
      <w:pPr>
        <w:shd w:val="clear" w:color="auto" w:fill="E9ECF1"/>
        <w:spacing w:after="225" w:line="240" w:lineRule="auto"/>
        <w:textAlignment w:val="baseline"/>
        <w:outlineLvl w:val="3"/>
        <w:rPr>
          <w:rFonts w:ascii="Arial" w:eastAsia="Times New Roman" w:hAnsi="Arial" w:cs="Arial"/>
          <w:color w:val="242424"/>
          <w:spacing w:val="2"/>
          <w:sz w:val="23"/>
          <w:szCs w:val="23"/>
          <w:lang w:eastAsia="ru-RU"/>
        </w:rPr>
      </w:pPr>
    </w:p>
    <w:p w14:paraId="088BD4B6" w14:textId="77777777" w:rsid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0300F802" w14:textId="77777777" w:rsid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79B93CC4" w14:textId="77777777" w:rsid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1C0DECF5" w14:textId="77777777" w:rsid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36842110" w14:textId="77777777" w:rsid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2D0D79DE" w14:textId="77777777" w:rsid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68244349" w14:textId="77777777" w:rsid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02CFCAE8" w14:textId="77777777" w:rsid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5A87B715" w14:textId="77777777" w:rsid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1EB467CE" w14:textId="77777777" w:rsid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16BBB290" w14:textId="77777777" w:rsid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4AEB3646" w14:textId="77777777" w:rsid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661CDF9B" w14:textId="39BE0C50"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lastRenderedPageBreak/>
        <w:t>Таблица N 6</w:t>
      </w:r>
    </w:p>
    <w:tbl>
      <w:tblPr>
        <w:tblW w:w="0" w:type="auto"/>
        <w:tblCellMar>
          <w:left w:w="0" w:type="dxa"/>
          <w:right w:w="0" w:type="dxa"/>
        </w:tblCellMar>
        <w:tblLook w:val="04A0" w:firstRow="1" w:lastRow="0" w:firstColumn="1" w:lastColumn="0" w:noHBand="0" w:noVBand="1"/>
      </w:tblPr>
      <w:tblGrid>
        <w:gridCol w:w="2484"/>
        <w:gridCol w:w="914"/>
        <w:gridCol w:w="1080"/>
        <w:gridCol w:w="1522"/>
        <w:gridCol w:w="1982"/>
        <w:gridCol w:w="1373"/>
      </w:tblGrid>
      <w:tr w:rsidR="00467899" w:rsidRPr="00467899" w14:paraId="7CB3D81A" w14:textId="77777777" w:rsidTr="00467899">
        <w:trPr>
          <w:trHeight w:val="12"/>
        </w:trPr>
        <w:tc>
          <w:tcPr>
            <w:tcW w:w="3511" w:type="dxa"/>
            <w:hideMark/>
          </w:tcPr>
          <w:p w14:paraId="7CBB21B6" w14:textId="77777777" w:rsidR="00467899" w:rsidRPr="00467899" w:rsidRDefault="00467899" w:rsidP="00467899">
            <w:pPr>
              <w:spacing w:after="0" w:line="240" w:lineRule="auto"/>
              <w:rPr>
                <w:rFonts w:ascii="Arial" w:eastAsia="Times New Roman" w:hAnsi="Arial" w:cs="Arial"/>
                <w:color w:val="2D2D2D"/>
                <w:spacing w:val="2"/>
                <w:sz w:val="21"/>
                <w:szCs w:val="21"/>
                <w:lang w:eastAsia="ru-RU"/>
              </w:rPr>
            </w:pPr>
          </w:p>
        </w:tc>
        <w:tc>
          <w:tcPr>
            <w:tcW w:w="1109" w:type="dxa"/>
            <w:hideMark/>
          </w:tcPr>
          <w:p w14:paraId="32092C3E"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294" w:type="dxa"/>
            <w:hideMark/>
          </w:tcPr>
          <w:p w14:paraId="24F31A5F"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663" w:type="dxa"/>
            <w:hideMark/>
          </w:tcPr>
          <w:p w14:paraId="1D476BCE"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218" w:type="dxa"/>
            <w:hideMark/>
          </w:tcPr>
          <w:p w14:paraId="57FF87A4"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478" w:type="dxa"/>
            <w:hideMark/>
          </w:tcPr>
          <w:p w14:paraId="01037533"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09332A46" w14:textId="77777777" w:rsidTr="00467899">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1A764E9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Половозрастная группа животных</w:t>
            </w:r>
          </w:p>
        </w:tc>
        <w:tc>
          <w:tcPr>
            <w:tcW w:w="77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B1C08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Потребление воды КРС по возрастным группам, нетелями, быками-производителями и коровами мясного направления продуктивности (включая расход воды на производственные нужды) на 1 голову/сутки, не менее (л)</w:t>
            </w:r>
          </w:p>
        </w:tc>
      </w:tr>
      <w:tr w:rsidR="00467899" w:rsidRPr="00467899" w14:paraId="10B8E845" w14:textId="77777777" w:rsidTr="00467899">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14:paraId="0AE97A41"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A03B34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всего</w:t>
            </w:r>
          </w:p>
        </w:tc>
        <w:tc>
          <w:tcPr>
            <w:tcW w:w="517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01965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 том числе</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6F06E0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из общего количества горячей воды</w:t>
            </w:r>
          </w:p>
        </w:tc>
      </w:tr>
      <w:tr w:rsidR="00467899" w:rsidRPr="00467899" w14:paraId="31B2C7FA" w14:textId="77777777" w:rsidTr="00467899">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20B3529F"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A75500B"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8C64E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поение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07C08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разведение заменителей цельного молока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71768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прочие технологические расходы</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01DDB699"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r>
      <w:tr w:rsidR="00467899" w:rsidRPr="00467899" w14:paraId="4293B93E" w14:textId="77777777" w:rsidTr="00467899">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AE84BC"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Телята: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26F2A4"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376F52"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B66C70"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6AE1BF"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634D26"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4216BE0C" w14:textId="77777777" w:rsidTr="00467899">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3664E7"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 возрасте до 3 месяцев</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C9C28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39130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9CE1A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893D9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0CFB7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w:t>
            </w:r>
          </w:p>
        </w:tc>
      </w:tr>
      <w:tr w:rsidR="00467899" w:rsidRPr="00467899" w14:paraId="7DAD3DD7" w14:textId="77777777" w:rsidTr="00467899">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859B56"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3 до 6 месяцев</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A52F4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14569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4AD2D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87893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A7567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w:t>
            </w:r>
          </w:p>
        </w:tc>
      </w:tr>
      <w:tr w:rsidR="00467899" w:rsidRPr="00467899" w14:paraId="0BEB305C" w14:textId="77777777" w:rsidTr="00467899">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2A51CB"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Молодняк:</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90E024"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F3A79D"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71E00B"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ACCDB4"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5C45B6"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4759651E" w14:textId="77777777" w:rsidTr="00467899">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AAF9B6"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6 до 12 месяцев</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3A8F1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9116C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231EC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601C9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34DEF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w:t>
            </w:r>
          </w:p>
        </w:tc>
      </w:tr>
      <w:tr w:rsidR="00467899" w:rsidRPr="00467899" w14:paraId="5EDFA95B" w14:textId="77777777" w:rsidTr="00467899">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891820"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12 до 15 месяцев</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6F508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70264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793B3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E1D3D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88F30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w:t>
            </w:r>
          </w:p>
        </w:tc>
      </w:tr>
      <w:tr w:rsidR="00467899" w:rsidRPr="00467899" w14:paraId="1170F1F1" w14:textId="77777777" w:rsidTr="00467899">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70FE25"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15 до 18 месяцев</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D2B57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88A93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D1718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FD6F9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AE86A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w:t>
            </w:r>
          </w:p>
        </w:tc>
      </w:tr>
      <w:tr w:rsidR="00467899" w:rsidRPr="00467899" w14:paraId="2D675908" w14:textId="77777777" w:rsidTr="00467899">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FE5749"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Нетели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674FD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6F513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8B577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A82C3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B49FE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w:t>
            </w:r>
          </w:p>
        </w:tc>
      </w:tr>
      <w:tr w:rsidR="00467899" w:rsidRPr="00467899" w14:paraId="5E9D3125" w14:textId="77777777" w:rsidTr="00467899">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CF41F9"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Быки-производители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22E4E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B3ED5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A5461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7F13F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2D86E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w:t>
            </w:r>
          </w:p>
        </w:tc>
      </w:tr>
      <w:tr w:rsidR="00467899" w:rsidRPr="00467899" w14:paraId="1FC9D0A2" w14:textId="77777777" w:rsidTr="00467899">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73417E"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Коровы мясного направления продуктивности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A44B9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F4273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91102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261B6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F56FA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w:t>
            </w:r>
          </w:p>
        </w:tc>
      </w:tr>
    </w:tbl>
    <w:p w14:paraId="1C55A4B4"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26. При невозможности обеспечения КРС питьевой водой для поения, приготовления кормов допускается применять воду с повышенным солевым составом в соответствии с таблицей N 7.</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1C9C5CAB" w14:textId="77777777" w:rsidR="00467899" w:rsidRPr="00467899" w:rsidRDefault="00467899" w:rsidP="0046789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67899">
        <w:rPr>
          <w:rFonts w:ascii="Arial" w:eastAsia="Times New Roman" w:hAnsi="Arial" w:cs="Arial"/>
          <w:color w:val="242424"/>
          <w:spacing w:val="2"/>
          <w:sz w:val="23"/>
          <w:szCs w:val="23"/>
          <w:lang w:eastAsia="ru-RU"/>
        </w:rPr>
        <w:t>Таблица N 7.</w:t>
      </w:r>
    </w:p>
    <w:p w14:paraId="359BC657" w14:textId="77777777"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Таблица N 7</w:t>
      </w:r>
    </w:p>
    <w:tbl>
      <w:tblPr>
        <w:tblW w:w="0" w:type="auto"/>
        <w:tblCellMar>
          <w:left w:w="0" w:type="dxa"/>
          <w:right w:w="0" w:type="dxa"/>
        </w:tblCellMar>
        <w:tblLook w:val="04A0" w:firstRow="1" w:lastRow="0" w:firstColumn="1" w:lastColumn="0" w:noHBand="0" w:noVBand="1"/>
      </w:tblPr>
      <w:tblGrid>
        <w:gridCol w:w="3321"/>
        <w:gridCol w:w="1268"/>
        <w:gridCol w:w="1448"/>
        <w:gridCol w:w="1373"/>
        <w:gridCol w:w="1945"/>
      </w:tblGrid>
      <w:tr w:rsidR="00467899" w:rsidRPr="00467899" w14:paraId="2F7D9C17" w14:textId="77777777" w:rsidTr="00467899">
        <w:trPr>
          <w:trHeight w:val="12"/>
        </w:trPr>
        <w:tc>
          <w:tcPr>
            <w:tcW w:w="4435" w:type="dxa"/>
            <w:hideMark/>
          </w:tcPr>
          <w:p w14:paraId="3414D69E" w14:textId="77777777" w:rsidR="00467899" w:rsidRPr="00467899" w:rsidRDefault="00467899" w:rsidP="00467899">
            <w:pPr>
              <w:spacing w:after="0" w:line="240" w:lineRule="auto"/>
              <w:rPr>
                <w:rFonts w:ascii="Arial" w:eastAsia="Times New Roman" w:hAnsi="Arial" w:cs="Arial"/>
                <w:color w:val="2D2D2D"/>
                <w:spacing w:val="2"/>
                <w:sz w:val="21"/>
                <w:szCs w:val="21"/>
                <w:lang w:eastAsia="ru-RU"/>
              </w:rPr>
            </w:pPr>
          </w:p>
        </w:tc>
        <w:tc>
          <w:tcPr>
            <w:tcW w:w="1478" w:type="dxa"/>
            <w:hideMark/>
          </w:tcPr>
          <w:p w14:paraId="1E7A2B2A"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663" w:type="dxa"/>
            <w:hideMark/>
          </w:tcPr>
          <w:p w14:paraId="4FD6B3D6"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478" w:type="dxa"/>
            <w:hideMark/>
          </w:tcPr>
          <w:p w14:paraId="7ABE00D0"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218" w:type="dxa"/>
            <w:hideMark/>
          </w:tcPr>
          <w:p w14:paraId="6632373A"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1A48719C" w14:textId="77777777" w:rsidTr="00467899">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00D9E70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Половозрастная группа животных</w:t>
            </w:r>
          </w:p>
        </w:tc>
        <w:tc>
          <w:tcPr>
            <w:tcW w:w="462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81257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Предельное содержание в воде (мг/л)</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F869D2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Предельная жесткость</w:t>
            </w:r>
          </w:p>
        </w:tc>
      </w:tr>
      <w:tr w:rsidR="00467899" w:rsidRPr="00467899" w14:paraId="715923DA" w14:textId="77777777" w:rsidTr="00467899">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83B323B"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02E2F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сухого остатка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CAF0C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хлоридов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83FF9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сульфатов</w:t>
            </w: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1F078D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(миллиграмм-</w:t>
            </w:r>
            <w:r w:rsidRPr="00467899">
              <w:rPr>
                <w:rFonts w:ascii="Times New Roman" w:eastAsia="Times New Roman" w:hAnsi="Times New Roman" w:cs="Times New Roman"/>
                <w:color w:val="2D2D2D"/>
                <w:sz w:val="21"/>
                <w:szCs w:val="21"/>
                <w:lang w:eastAsia="ru-RU"/>
              </w:rPr>
              <w:br/>
              <w:t>эквивалент на литр)</w:t>
            </w:r>
          </w:p>
        </w:tc>
      </w:tr>
      <w:tr w:rsidR="00467899" w:rsidRPr="00467899" w14:paraId="2DCC538D" w14:textId="77777777" w:rsidTr="00467899">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C1482D"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Животные от 18 месяцев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FAA21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2400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28371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D69A8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F28B0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18</w:t>
            </w:r>
          </w:p>
        </w:tc>
      </w:tr>
      <w:tr w:rsidR="00467899" w:rsidRPr="00467899" w14:paraId="00AA3057" w14:textId="77777777" w:rsidTr="00467899">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AE110F"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Животные до 18 месяцев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D125D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A5AE8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26445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17C33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14</w:t>
            </w:r>
          </w:p>
        </w:tc>
      </w:tr>
    </w:tbl>
    <w:p w14:paraId="1C0D3507"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27. На пастбищах местом водопоя для КРС могут являться колодцы, из которых вода поступает в поилки, а также водотоки (реки, ручьи, каналы), водоемы (озера, пруды, обводненные карьеры, водохранилища), природные выходы подземных вод (родники). Пастбища должны располагаться не далее 2,5 км от места водопоя. Запрещается использование воды для поения КРС из источников, загрязненных сточными водами.</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lastRenderedPageBreak/>
        <w:br/>
        <w:t>В случае отсутствия на пастбищах мест водопоя, указанных в абзаце первом настоящего пункта, должен быть организован подвоз питьевой воды либо воды, соответствующей требованиям, установленным пунктом 26 настоящих Правил, для поения КРС.</w:t>
      </w:r>
      <w:r w:rsidRPr="00467899">
        <w:rPr>
          <w:rFonts w:ascii="Arial" w:eastAsia="Times New Roman" w:hAnsi="Arial" w:cs="Arial"/>
          <w:color w:val="2D2D2D"/>
          <w:spacing w:val="2"/>
          <w:sz w:val="21"/>
          <w:szCs w:val="21"/>
          <w:lang w:eastAsia="ru-RU"/>
        </w:rPr>
        <w:br/>
      </w:r>
    </w:p>
    <w:p w14:paraId="41B80298"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28. Для дезинфекции обуви при входе в животноводческое помещение должны устанавливаться дезинфекционные коврики (кюветы), заполненные поролоном, опилками или другим материалом, пропитанные дезинфицирующими растворами (далее - </w:t>
      </w:r>
      <w:proofErr w:type="spellStart"/>
      <w:r w:rsidRPr="00467899">
        <w:rPr>
          <w:rFonts w:ascii="Arial" w:eastAsia="Times New Roman" w:hAnsi="Arial" w:cs="Arial"/>
          <w:color w:val="2D2D2D"/>
          <w:spacing w:val="2"/>
          <w:sz w:val="21"/>
          <w:szCs w:val="21"/>
          <w:lang w:eastAsia="ru-RU"/>
        </w:rPr>
        <w:t>дезковрики</w:t>
      </w:r>
      <w:proofErr w:type="spellEnd"/>
      <w:r w:rsidRPr="00467899">
        <w:rPr>
          <w:rFonts w:ascii="Arial" w:eastAsia="Times New Roman" w:hAnsi="Arial" w:cs="Arial"/>
          <w:color w:val="2D2D2D"/>
          <w:spacing w:val="2"/>
          <w:sz w:val="21"/>
          <w:szCs w:val="21"/>
          <w:lang w:eastAsia="ru-RU"/>
        </w:rPr>
        <w:t>), по ширине прохода и длиной не менее 1 м.</w:t>
      </w:r>
      <w:r w:rsidRPr="00467899">
        <w:rPr>
          <w:rFonts w:ascii="Arial" w:eastAsia="Times New Roman" w:hAnsi="Arial" w:cs="Arial"/>
          <w:color w:val="2D2D2D"/>
          <w:spacing w:val="2"/>
          <w:sz w:val="21"/>
          <w:szCs w:val="21"/>
          <w:lang w:eastAsia="ru-RU"/>
        </w:rPr>
        <w:br/>
      </w:r>
    </w:p>
    <w:p w14:paraId="4B485746"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29. Дезинсекция, </w:t>
      </w:r>
      <w:proofErr w:type="spellStart"/>
      <w:r w:rsidRPr="00467899">
        <w:rPr>
          <w:rFonts w:ascii="Arial" w:eastAsia="Times New Roman" w:hAnsi="Arial" w:cs="Arial"/>
          <w:color w:val="2D2D2D"/>
          <w:spacing w:val="2"/>
          <w:sz w:val="21"/>
          <w:szCs w:val="21"/>
          <w:lang w:eastAsia="ru-RU"/>
        </w:rPr>
        <w:t>дезакаризация</w:t>
      </w:r>
      <w:proofErr w:type="spellEnd"/>
      <w:r w:rsidRPr="00467899">
        <w:rPr>
          <w:rFonts w:ascii="Arial" w:eastAsia="Times New Roman" w:hAnsi="Arial" w:cs="Arial"/>
          <w:color w:val="2D2D2D"/>
          <w:spacing w:val="2"/>
          <w:sz w:val="21"/>
          <w:szCs w:val="21"/>
          <w:lang w:eastAsia="ru-RU"/>
        </w:rPr>
        <w:t xml:space="preserve"> и дератизация животноводческих помещений в Хозяйствах должны проводиться не реже 1 раза в год, а также при визуальном обнаружении насекомых, клещей, грызунов либо выявлении следов их пребывания (покусов, помета).</w:t>
      </w:r>
      <w:r w:rsidRPr="00467899">
        <w:rPr>
          <w:rFonts w:ascii="Arial" w:eastAsia="Times New Roman" w:hAnsi="Arial" w:cs="Arial"/>
          <w:color w:val="2D2D2D"/>
          <w:spacing w:val="2"/>
          <w:sz w:val="21"/>
          <w:szCs w:val="21"/>
          <w:lang w:eastAsia="ru-RU"/>
        </w:rPr>
        <w:br/>
      </w:r>
    </w:p>
    <w:p w14:paraId="3148F6B1"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30. При посещении животноводческих помещений и обслуживании КРС необходимо использовать продезинфицированную рабочую одежду и обувь. Выходить в рабочей одежде и обуви за пределы территории Хозяйств запрещается.</w:t>
      </w:r>
      <w:r w:rsidRPr="00467899">
        <w:rPr>
          <w:rFonts w:ascii="Arial" w:eastAsia="Times New Roman" w:hAnsi="Arial" w:cs="Arial"/>
          <w:color w:val="2D2D2D"/>
          <w:spacing w:val="2"/>
          <w:sz w:val="21"/>
          <w:szCs w:val="21"/>
          <w:lang w:eastAsia="ru-RU"/>
        </w:rPr>
        <w:br/>
      </w:r>
    </w:p>
    <w:p w14:paraId="572CAB1B"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31. На пастбищах должны организовываться мероприятия по борьбе с грызунами, оводовыми и кровососущими насекомыми, а также проводиться </w:t>
      </w:r>
      <w:proofErr w:type="spellStart"/>
      <w:r w:rsidRPr="00467899">
        <w:rPr>
          <w:rFonts w:ascii="Arial" w:eastAsia="Times New Roman" w:hAnsi="Arial" w:cs="Arial"/>
          <w:color w:val="2D2D2D"/>
          <w:spacing w:val="2"/>
          <w:sz w:val="21"/>
          <w:szCs w:val="21"/>
          <w:lang w:eastAsia="ru-RU"/>
        </w:rPr>
        <w:t>деларвация</w:t>
      </w:r>
      <w:proofErr w:type="spellEnd"/>
      <w:r w:rsidRPr="00467899">
        <w:rPr>
          <w:rFonts w:ascii="Arial" w:eastAsia="Times New Roman" w:hAnsi="Arial" w:cs="Arial"/>
          <w:color w:val="2D2D2D"/>
          <w:spacing w:val="2"/>
          <w:sz w:val="21"/>
          <w:szCs w:val="21"/>
          <w:lang w:eastAsia="ru-RU"/>
        </w:rPr>
        <w:t xml:space="preserve"> водоемов и мест </w:t>
      </w:r>
      <w:proofErr w:type="spellStart"/>
      <w:r w:rsidRPr="00467899">
        <w:rPr>
          <w:rFonts w:ascii="Arial" w:eastAsia="Times New Roman" w:hAnsi="Arial" w:cs="Arial"/>
          <w:color w:val="2D2D2D"/>
          <w:spacing w:val="2"/>
          <w:sz w:val="21"/>
          <w:szCs w:val="21"/>
          <w:lang w:eastAsia="ru-RU"/>
        </w:rPr>
        <w:t>выплода</w:t>
      </w:r>
      <w:proofErr w:type="spellEnd"/>
      <w:r w:rsidRPr="00467899">
        <w:rPr>
          <w:rFonts w:ascii="Arial" w:eastAsia="Times New Roman" w:hAnsi="Arial" w:cs="Arial"/>
          <w:color w:val="2D2D2D"/>
          <w:spacing w:val="2"/>
          <w:sz w:val="21"/>
          <w:szCs w:val="21"/>
          <w:lang w:eastAsia="ru-RU"/>
        </w:rPr>
        <w:t xml:space="preserve"> гнуса.</w:t>
      </w:r>
      <w:r w:rsidRPr="00467899">
        <w:rPr>
          <w:rFonts w:ascii="Arial" w:eastAsia="Times New Roman" w:hAnsi="Arial" w:cs="Arial"/>
          <w:color w:val="2D2D2D"/>
          <w:spacing w:val="2"/>
          <w:sz w:val="21"/>
          <w:szCs w:val="21"/>
          <w:lang w:eastAsia="ru-RU"/>
        </w:rPr>
        <w:br/>
      </w:r>
    </w:p>
    <w:p w14:paraId="67AD1D99" w14:textId="031EA51A"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32. Для комплектования Хозяйств допускается клинически здоровый КРС собственного воспроизводства, а также животные, поступившие из других Хозяйств и Предприятий, при наличии ветеринарных сопроводительных документов, подтверждающих ветеринарное благополучие территорий мест производства (происхождения) животных по заразным болезням животных, в том числе по болезням, общим для человека и животных (далее - заразные болезни)</w:t>
      </w:r>
      <w:r w:rsidRPr="00467899">
        <w:rPr>
          <w:noProof/>
        </w:rPr>
        <w:drawing>
          <wp:inline distT="0" distB="0" distL="0" distR="0" wp14:anchorId="161288E1" wp14:editId="495CAB26">
            <wp:extent cx="106680" cy="220980"/>
            <wp:effectExtent l="0" t="0" r="762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t>________________</w:t>
      </w:r>
      <w:r w:rsidRPr="00467899">
        <w:rPr>
          <w:rFonts w:ascii="Arial" w:eastAsia="Times New Roman" w:hAnsi="Arial" w:cs="Arial"/>
          <w:color w:val="2D2D2D"/>
          <w:spacing w:val="2"/>
          <w:sz w:val="21"/>
          <w:szCs w:val="21"/>
          <w:lang w:eastAsia="ru-RU"/>
        </w:rPr>
        <w:br/>
      </w:r>
      <w:r w:rsidRPr="00467899">
        <w:rPr>
          <w:noProof/>
        </w:rPr>
        <w:drawing>
          <wp:inline distT="0" distB="0" distL="0" distR="0" wp14:anchorId="6019EC2A" wp14:editId="6463C908">
            <wp:extent cx="106680" cy="220980"/>
            <wp:effectExtent l="0" t="0" r="762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w:t>
      </w:r>
      <w:hyperlink r:id="rId18" w:history="1">
        <w:r w:rsidRPr="00467899">
          <w:rPr>
            <w:rFonts w:ascii="Arial" w:eastAsia="Times New Roman" w:hAnsi="Arial" w:cs="Arial"/>
            <w:color w:val="00466E"/>
            <w:spacing w:val="2"/>
            <w:sz w:val="21"/>
            <w:szCs w:val="21"/>
            <w:u w:val="single"/>
            <w:lang w:eastAsia="ru-RU"/>
          </w:rPr>
          <w:t>Пункт 3.7 Положения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w:t>
        </w:r>
      </w:hyperlink>
      <w:r w:rsidRPr="00467899">
        <w:rPr>
          <w:rFonts w:ascii="Arial" w:eastAsia="Times New Roman" w:hAnsi="Arial" w:cs="Arial"/>
          <w:color w:val="2D2D2D"/>
          <w:spacing w:val="2"/>
          <w:sz w:val="21"/>
          <w:szCs w:val="21"/>
          <w:lang w:eastAsia="ru-RU"/>
        </w:rPr>
        <w:t>, утвержденного </w:t>
      </w:r>
      <w:hyperlink r:id="rId19" w:history="1">
        <w:r w:rsidRPr="00467899">
          <w:rPr>
            <w:rFonts w:ascii="Arial" w:eastAsia="Times New Roman" w:hAnsi="Arial" w:cs="Arial"/>
            <w:color w:val="00466E"/>
            <w:spacing w:val="2"/>
            <w:sz w:val="21"/>
            <w:szCs w:val="21"/>
            <w:u w:val="single"/>
            <w:lang w:eastAsia="ru-RU"/>
          </w:rPr>
          <w:t>Решением Комиссии Таможенного союза от 18 июня 2010 г. N 317</w:t>
        </w:r>
      </w:hyperlink>
      <w:r w:rsidRPr="00467899">
        <w:rPr>
          <w:rFonts w:ascii="Arial" w:eastAsia="Times New Roman" w:hAnsi="Arial" w:cs="Arial"/>
          <w:color w:val="2D2D2D"/>
          <w:spacing w:val="2"/>
          <w:sz w:val="21"/>
          <w:szCs w:val="21"/>
          <w:lang w:eastAsia="ru-RU"/>
        </w:rPr>
        <w:t>, и </w:t>
      </w:r>
      <w:hyperlink r:id="rId20" w:history="1">
        <w:r w:rsidRPr="00467899">
          <w:rPr>
            <w:rFonts w:ascii="Arial" w:eastAsia="Times New Roman" w:hAnsi="Arial" w:cs="Arial"/>
            <w:color w:val="00466E"/>
            <w:spacing w:val="2"/>
            <w:sz w:val="21"/>
            <w:szCs w:val="21"/>
            <w:u w:val="single"/>
            <w:lang w:eastAsia="ru-RU"/>
          </w:rPr>
          <w:t>приказ Минсельхоза России от 27 декабря 2016 г.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hyperlink>
      <w:r w:rsidRPr="00467899">
        <w:rPr>
          <w:rFonts w:ascii="Arial" w:eastAsia="Times New Roman" w:hAnsi="Arial" w:cs="Arial"/>
          <w:color w:val="2D2D2D"/>
          <w:spacing w:val="2"/>
          <w:sz w:val="21"/>
          <w:szCs w:val="21"/>
          <w:lang w:eastAsia="ru-RU"/>
        </w:rPr>
        <w:t> (зарегистрирован Минюстом России 30 декабря 2016 г., регистрационный N 45094) с изменениями, внесенными </w:t>
      </w:r>
      <w:hyperlink r:id="rId21" w:history="1">
        <w:r w:rsidRPr="00467899">
          <w:rPr>
            <w:rFonts w:ascii="Arial" w:eastAsia="Times New Roman" w:hAnsi="Arial" w:cs="Arial"/>
            <w:color w:val="00466E"/>
            <w:spacing w:val="2"/>
            <w:sz w:val="21"/>
            <w:szCs w:val="21"/>
            <w:u w:val="single"/>
            <w:lang w:eastAsia="ru-RU"/>
          </w:rPr>
          <w:t>приказом Минсельхоза России от 2 апреля 2020 г. N 177</w:t>
        </w:r>
      </w:hyperlink>
      <w:r w:rsidRPr="00467899">
        <w:rPr>
          <w:rFonts w:ascii="Arial" w:eastAsia="Times New Roman" w:hAnsi="Arial" w:cs="Arial"/>
          <w:color w:val="2D2D2D"/>
          <w:spacing w:val="2"/>
          <w:sz w:val="21"/>
          <w:szCs w:val="21"/>
          <w:lang w:eastAsia="ru-RU"/>
        </w:rPr>
        <w:t> (зарегистрирован Минюстом России 27 мая 2020 г., регистрационный N 58484).</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77555AE8"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33. Утилизация и уничтожение трупов КРС, абортированных и мертворожденных плодов, ветеринарных конфискатов, других биологических отходов в Хозяйствах осуществляются в соответствии с ветеринарными правилами хранения, переработки, утилизации </w:t>
      </w:r>
      <w:r w:rsidRPr="00467899">
        <w:rPr>
          <w:rFonts w:ascii="Arial" w:eastAsia="Times New Roman" w:hAnsi="Arial" w:cs="Arial"/>
          <w:color w:val="2D2D2D"/>
          <w:spacing w:val="2"/>
          <w:sz w:val="21"/>
          <w:szCs w:val="21"/>
          <w:lang w:eastAsia="ru-RU"/>
        </w:rPr>
        <w:lastRenderedPageBreak/>
        <w:t>биологических отходов, утверждаемыми Минсельхозом России в соответствии со </w:t>
      </w:r>
      <w:hyperlink r:id="rId22" w:history="1">
        <w:r w:rsidRPr="00467899">
          <w:rPr>
            <w:rFonts w:ascii="Arial" w:eastAsia="Times New Roman" w:hAnsi="Arial" w:cs="Arial"/>
            <w:color w:val="00466E"/>
            <w:spacing w:val="2"/>
            <w:sz w:val="21"/>
            <w:szCs w:val="21"/>
            <w:u w:val="single"/>
            <w:lang w:eastAsia="ru-RU"/>
          </w:rPr>
          <w:t>статьей 2.1 Закона Российской Федерации от 14 мая 1993 г. N 4979-1 "О ветеринарии"</w:t>
        </w:r>
      </w:hyperlink>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r>
    </w:p>
    <w:p w14:paraId="208D7ECE" w14:textId="7BB95F55"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34. КРС, содержащийся в Хозяйствах, подлежит учету и идентификации в соответствии с законодательством Российской Федерации в области ветеринарии</w:t>
      </w:r>
      <w:r w:rsidRPr="00467899">
        <w:rPr>
          <w:noProof/>
        </w:rPr>
        <w:drawing>
          <wp:inline distT="0" distB="0" distL="0" distR="0" wp14:anchorId="5D85EB96" wp14:editId="7FBC73F4">
            <wp:extent cx="106680" cy="220980"/>
            <wp:effectExtent l="0" t="0" r="762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t>________________</w:t>
      </w:r>
      <w:r w:rsidRPr="00467899">
        <w:rPr>
          <w:rFonts w:ascii="Arial" w:eastAsia="Times New Roman" w:hAnsi="Arial" w:cs="Arial"/>
          <w:color w:val="2D2D2D"/>
          <w:spacing w:val="2"/>
          <w:sz w:val="21"/>
          <w:szCs w:val="21"/>
          <w:lang w:eastAsia="ru-RU"/>
        </w:rPr>
        <w:br/>
      </w:r>
      <w:r w:rsidRPr="00467899">
        <w:rPr>
          <w:noProof/>
        </w:rPr>
        <w:drawing>
          <wp:inline distT="0" distB="0" distL="0" distR="0" wp14:anchorId="75ABBBA5" wp14:editId="0CA46E65">
            <wp:extent cx="106680" cy="220980"/>
            <wp:effectExtent l="0" t="0" r="762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w:t>
      </w:r>
      <w:hyperlink r:id="rId24" w:history="1">
        <w:r w:rsidRPr="00467899">
          <w:rPr>
            <w:rFonts w:ascii="Arial" w:eastAsia="Times New Roman" w:hAnsi="Arial" w:cs="Arial"/>
            <w:color w:val="00466E"/>
            <w:spacing w:val="2"/>
            <w:sz w:val="21"/>
            <w:szCs w:val="21"/>
            <w:u w:val="single"/>
            <w:lang w:eastAsia="ru-RU"/>
          </w:rPr>
          <w:t>Статья 2.5 Закона Российской Федерации от 14 мая 1993 г. N 4979-1 "О ветеринарии"</w:t>
        </w:r>
      </w:hyperlink>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6F465683"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35. Пункты 4-22, 28-30 настоящих Правил не применяются к Хозяйствам, осуществляющим содержание КРС на условиях круглогодичного пастбищного содержания.</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7871C9D6" w14:textId="77777777" w:rsidR="00467899" w:rsidRPr="00467899" w:rsidRDefault="00467899" w:rsidP="004678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67899">
        <w:rPr>
          <w:rFonts w:ascii="Arial" w:eastAsia="Times New Roman" w:hAnsi="Arial" w:cs="Arial"/>
          <w:color w:val="4C4C4C"/>
          <w:spacing w:val="2"/>
          <w:sz w:val="29"/>
          <w:szCs w:val="29"/>
          <w:lang w:eastAsia="ru-RU"/>
        </w:rPr>
        <w:t xml:space="preserve">III. Требования к осуществлению мероприятий по </w:t>
      </w:r>
      <w:proofErr w:type="spellStart"/>
      <w:r w:rsidRPr="00467899">
        <w:rPr>
          <w:rFonts w:ascii="Arial" w:eastAsia="Times New Roman" w:hAnsi="Arial" w:cs="Arial"/>
          <w:color w:val="4C4C4C"/>
          <w:spacing w:val="2"/>
          <w:sz w:val="29"/>
          <w:szCs w:val="29"/>
          <w:lang w:eastAsia="ru-RU"/>
        </w:rPr>
        <w:t>карантинированию</w:t>
      </w:r>
      <w:proofErr w:type="spellEnd"/>
      <w:r w:rsidRPr="00467899">
        <w:rPr>
          <w:rFonts w:ascii="Arial" w:eastAsia="Times New Roman" w:hAnsi="Arial" w:cs="Arial"/>
          <w:color w:val="4C4C4C"/>
          <w:spacing w:val="2"/>
          <w:sz w:val="29"/>
          <w:szCs w:val="29"/>
          <w:lang w:eastAsia="ru-RU"/>
        </w:rPr>
        <w:t xml:space="preserve"> КРС, обязательных профилактических мероприятий и диагностических исследований КРС в Хозяйствах</w:t>
      </w:r>
    </w:p>
    <w:p w14:paraId="40590676" w14:textId="37FC72F6"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36. КРС, завозимый в Хозяйства, подлежит обособленному содержанию от других животных, содержащихся в Хозяйстве, с целью проведения ветеринарных мероприятий (далее - </w:t>
      </w:r>
      <w:proofErr w:type="spellStart"/>
      <w:r w:rsidRPr="00467899">
        <w:rPr>
          <w:rFonts w:ascii="Arial" w:eastAsia="Times New Roman" w:hAnsi="Arial" w:cs="Arial"/>
          <w:color w:val="2D2D2D"/>
          <w:spacing w:val="2"/>
          <w:sz w:val="21"/>
          <w:szCs w:val="21"/>
          <w:lang w:eastAsia="ru-RU"/>
        </w:rPr>
        <w:t>карантинирование</w:t>
      </w:r>
      <w:proofErr w:type="spellEnd"/>
      <w:r w:rsidRPr="00467899">
        <w:rPr>
          <w:rFonts w:ascii="Arial" w:eastAsia="Times New Roman" w:hAnsi="Arial" w:cs="Arial"/>
          <w:color w:val="2D2D2D"/>
          <w:spacing w:val="2"/>
          <w:sz w:val="21"/>
          <w:szCs w:val="21"/>
          <w:lang w:eastAsia="ru-RU"/>
        </w:rPr>
        <w:t>) в соответствии с условиями, запретами, ограничениями в связи со статусом региона происхождения и (или) отгрузки подконтрольных товаров, установленным решением федерального органа исполнительной власти в области ветеринарного надзора о регионализации в соответствии с </w:t>
      </w:r>
      <w:hyperlink r:id="rId25" w:history="1">
        <w:r w:rsidRPr="00467899">
          <w:rPr>
            <w:rFonts w:ascii="Arial" w:eastAsia="Times New Roman" w:hAnsi="Arial" w:cs="Arial"/>
            <w:color w:val="00466E"/>
            <w:spacing w:val="2"/>
            <w:sz w:val="21"/>
            <w:szCs w:val="21"/>
            <w:u w:val="single"/>
            <w:lang w:eastAsia="ru-RU"/>
          </w:rPr>
          <w:t>Ветеринарными правилами проведения регионализации территории Российской Федерации</w:t>
        </w:r>
      </w:hyperlink>
      <w:r w:rsidRPr="00467899">
        <w:rPr>
          <w:rFonts w:ascii="Arial" w:eastAsia="Times New Roman" w:hAnsi="Arial" w:cs="Arial"/>
          <w:color w:val="2D2D2D"/>
          <w:spacing w:val="2"/>
          <w:sz w:val="21"/>
          <w:szCs w:val="21"/>
          <w:lang w:eastAsia="ru-RU"/>
        </w:rPr>
        <w:t>, утвержденными </w:t>
      </w:r>
      <w:hyperlink r:id="rId26" w:history="1">
        <w:r w:rsidRPr="00467899">
          <w:rPr>
            <w:rFonts w:ascii="Arial" w:eastAsia="Times New Roman" w:hAnsi="Arial" w:cs="Arial"/>
            <w:color w:val="00466E"/>
            <w:spacing w:val="2"/>
            <w:sz w:val="21"/>
            <w:szCs w:val="21"/>
            <w:u w:val="single"/>
            <w:lang w:eastAsia="ru-RU"/>
          </w:rPr>
          <w:t>приказом Минсельхоза России от 14 декабря 2015 г. N 635</w:t>
        </w:r>
      </w:hyperlink>
      <w:r w:rsidRPr="00467899">
        <w:rPr>
          <w:rFonts w:ascii="Arial" w:eastAsia="Times New Roman" w:hAnsi="Arial" w:cs="Arial"/>
          <w:color w:val="2D2D2D"/>
          <w:spacing w:val="2"/>
          <w:sz w:val="21"/>
          <w:szCs w:val="21"/>
          <w:lang w:eastAsia="ru-RU"/>
        </w:rPr>
        <w:t> (зарегистрирован Минюстом России 23 марта 2016 г., регистрационный N 41508).</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 xml:space="preserve">При </w:t>
      </w:r>
      <w:proofErr w:type="spellStart"/>
      <w:r w:rsidRPr="00467899">
        <w:rPr>
          <w:rFonts w:ascii="Arial" w:eastAsia="Times New Roman" w:hAnsi="Arial" w:cs="Arial"/>
          <w:color w:val="2D2D2D"/>
          <w:spacing w:val="2"/>
          <w:sz w:val="21"/>
          <w:szCs w:val="21"/>
          <w:lang w:eastAsia="ru-RU"/>
        </w:rPr>
        <w:t>карантинировании</w:t>
      </w:r>
      <w:proofErr w:type="spellEnd"/>
      <w:r w:rsidRPr="00467899">
        <w:rPr>
          <w:rFonts w:ascii="Arial" w:eastAsia="Times New Roman" w:hAnsi="Arial" w:cs="Arial"/>
          <w:color w:val="2D2D2D"/>
          <w:spacing w:val="2"/>
          <w:sz w:val="21"/>
          <w:szCs w:val="21"/>
          <w:lang w:eastAsia="ru-RU"/>
        </w:rPr>
        <w:t xml:space="preserve"> проводятся клинический осмотр животных, диагностические исследования и обработки, предусмотренные планами диагностических исследований, ветеринарно-профилактических и противоэпизоотических мероприятий в хозяйствах всех форм собственности на территории субъекта Российской Федерации на соответствующий год</w:t>
      </w:r>
      <w:r w:rsidRPr="00467899">
        <w:rPr>
          <w:noProof/>
        </w:rPr>
        <w:drawing>
          <wp:inline distT="0" distB="0" distL="0" distR="0" wp14:anchorId="584AA732" wp14:editId="4877D392">
            <wp:extent cx="106680" cy="220980"/>
            <wp:effectExtent l="0" t="0" r="762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(далее - План противоэпизоотических мероприятий).</w:t>
      </w:r>
      <w:r w:rsidRPr="00467899">
        <w:rPr>
          <w:rFonts w:ascii="Arial" w:eastAsia="Times New Roman" w:hAnsi="Arial" w:cs="Arial"/>
          <w:color w:val="2D2D2D"/>
          <w:spacing w:val="2"/>
          <w:sz w:val="21"/>
          <w:szCs w:val="21"/>
          <w:lang w:eastAsia="ru-RU"/>
        </w:rPr>
        <w:br/>
        <w:t>________________</w:t>
      </w:r>
      <w:r w:rsidRPr="00467899">
        <w:rPr>
          <w:rFonts w:ascii="Arial" w:eastAsia="Times New Roman" w:hAnsi="Arial" w:cs="Arial"/>
          <w:color w:val="2D2D2D"/>
          <w:spacing w:val="2"/>
          <w:sz w:val="21"/>
          <w:szCs w:val="21"/>
          <w:lang w:eastAsia="ru-RU"/>
        </w:rPr>
        <w:br/>
      </w:r>
      <w:r w:rsidRPr="00467899">
        <w:rPr>
          <w:noProof/>
        </w:rPr>
        <w:drawing>
          <wp:inline distT="0" distB="0" distL="0" distR="0" wp14:anchorId="42FD058D" wp14:editId="315101F0">
            <wp:extent cx="106680" cy="220980"/>
            <wp:effectExtent l="0" t="0" r="762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w:t>
      </w:r>
      <w:hyperlink r:id="rId28" w:history="1">
        <w:r w:rsidRPr="00467899">
          <w:rPr>
            <w:rFonts w:ascii="Arial" w:eastAsia="Times New Roman" w:hAnsi="Arial" w:cs="Arial"/>
            <w:color w:val="00466E"/>
            <w:spacing w:val="2"/>
            <w:sz w:val="21"/>
            <w:szCs w:val="21"/>
            <w:u w:val="single"/>
            <w:lang w:eastAsia="ru-RU"/>
          </w:rPr>
          <w:t>Пункт 3 Правил предоставления субсидий федеральным казенным предприятиям, отнесенным к ведению Министерства сельского хозяйства Российской Федерации, на финансовое обеспечение затрат, связанных с производством и доставкой в субъекты Российской Федерации лекарственных средств и препаратов для ветеринарного применения для обеспечения проведения противоэпизоотических мероприятий в субъектах Российской Федерации</w:t>
        </w:r>
      </w:hyperlink>
      <w:r w:rsidRPr="00467899">
        <w:rPr>
          <w:rFonts w:ascii="Arial" w:eastAsia="Times New Roman" w:hAnsi="Arial" w:cs="Arial"/>
          <w:color w:val="2D2D2D"/>
          <w:spacing w:val="2"/>
          <w:sz w:val="21"/>
          <w:szCs w:val="21"/>
          <w:lang w:eastAsia="ru-RU"/>
        </w:rPr>
        <w:t>, утвержденных </w:t>
      </w:r>
      <w:hyperlink r:id="rId29" w:history="1">
        <w:r w:rsidRPr="00467899">
          <w:rPr>
            <w:rFonts w:ascii="Arial" w:eastAsia="Times New Roman" w:hAnsi="Arial" w:cs="Arial"/>
            <w:color w:val="00466E"/>
            <w:spacing w:val="2"/>
            <w:sz w:val="21"/>
            <w:szCs w:val="21"/>
            <w:u w:val="single"/>
            <w:lang w:eastAsia="ru-RU"/>
          </w:rPr>
          <w:t>постановлением Правительства Российской Федерации от 2 июня 2016 г. N 490</w:t>
        </w:r>
      </w:hyperlink>
      <w:r w:rsidRPr="00467899">
        <w:rPr>
          <w:rFonts w:ascii="Arial" w:eastAsia="Times New Roman" w:hAnsi="Arial" w:cs="Arial"/>
          <w:color w:val="2D2D2D"/>
          <w:spacing w:val="2"/>
          <w:sz w:val="21"/>
          <w:szCs w:val="21"/>
          <w:lang w:eastAsia="ru-RU"/>
        </w:rPr>
        <w:t> (Собрание законодательства Российской Федерации, 2016, N 24, ст.3529).</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3259B01D" w14:textId="3BFC3AE6"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lastRenderedPageBreak/>
        <w:t>37. КРС, содержащийся в Хозяйствах, подлежит диагностическим исследованиям, вакцинациям и обработкам против заразных болезней в соответствии с ветеринарными правилами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заразных болезней животных</w:t>
      </w:r>
      <w:r w:rsidRPr="00467899">
        <w:rPr>
          <w:noProof/>
        </w:rPr>
        <w:drawing>
          <wp:inline distT="0" distB="0" distL="0" distR="0" wp14:anchorId="7FCACAA2" wp14:editId="06CB2FFA">
            <wp:extent cx="106680" cy="220980"/>
            <wp:effectExtent l="0" t="0" r="762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включенных в </w:t>
      </w:r>
      <w:hyperlink r:id="rId31" w:history="1">
        <w:r w:rsidRPr="00467899">
          <w:rPr>
            <w:rFonts w:ascii="Arial" w:eastAsia="Times New Roman" w:hAnsi="Arial" w:cs="Arial"/>
            <w:color w:val="00466E"/>
            <w:spacing w:val="2"/>
            <w:sz w:val="21"/>
            <w:szCs w:val="21"/>
            <w:u w:val="single"/>
            <w:lang w:eastAsia="ru-RU"/>
          </w:rPr>
          <w:t>Перечень заразных, в том числе особо опасных, болезней животных, по которым могут устанавливаться ограничительные мероприятия (карантин)</w:t>
        </w:r>
      </w:hyperlink>
      <w:r w:rsidRPr="00467899">
        <w:rPr>
          <w:rFonts w:ascii="Arial" w:eastAsia="Times New Roman" w:hAnsi="Arial" w:cs="Arial"/>
          <w:color w:val="2D2D2D"/>
          <w:spacing w:val="2"/>
          <w:sz w:val="21"/>
          <w:szCs w:val="21"/>
          <w:lang w:eastAsia="ru-RU"/>
        </w:rPr>
        <w:t>, утвержденный </w:t>
      </w:r>
      <w:hyperlink r:id="rId32" w:history="1">
        <w:r w:rsidRPr="00467899">
          <w:rPr>
            <w:rFonts w:ascii="Arial" w:eastAsia="Times New Roman" w:hAnsi="Arial" w:cs="Arial"/>
            <w:color w:val="00466E"/>
            <w:spacing w:val="2"/>
            <w:sz w:val="21"/>
            <w:szCs w:val="21"/>
            <w:u w:val="single"/>
            <w:lang w:eastAsia="ru-RU"/>
          </w:rPr>
          <w:t>приказом Минсельхоза России от 19 декабря 2011 г. N 476</w:t>
        </w:r>
      </w:hyperlink>
      <w:r w:rsidRPr="00467899">
        <w:rPr>
          <w:rFonts w:ascii="Arial" w:eastAsia="Times New Roman" w:hAnsi="Arial" w:cs="Arial"/>
          <w:color w:val="2D2D2D"/>
          <w:spacing w:val="2"/>
          <w:sz w:val="21"/>
          <w:szCs w:val="21"/>
          <w:lang w:eastAsia="ru-RU"/>
        </w:rPr>
        <w:t> (зарегистрирован Минюстом России 13 февраля 2012 г., регистрационный N 23206), с изменениями, внесенными </w:t>
      </w:r>
      <w:hyperlink r:id="rId33" w:history="1">
        <w:r w:rsidRPr="00467899">
          <w:rPr>
            <w:rFonts w:ascii="Arial" w:eastAsia="Times New Roman" w:hAnsi="Arial" w:cs="Arial"/>
            <w:color w:val="00466E"/>
            <w:spacing w:val="2"/>
            <w:sz w:val="21"/>
            <w:szCs w:val="21"/>
            <w:u w:val="single"/>
            <w:lang w:eastAsia="ru-RU"/>
          </w:rPr>
          <w:t>приказами Минсельхоза России от 20 июля 2016 г. N 317</w:t>
        </w:r>
      </w:hyperlink>
      <w:r w:rsidRPr="00467899">
        <w:rPr>
          <w:rFonts w:ascii="Arial" w:eastAsia="Times New Roman" w:hAnsi="Arial" w:cs="Arial"/>
          <w:color w:val="2D2D2D"/>
          <w:spacing w:val="2"/>
          <w:sz w:val="21"/>
          <w:szCs w:val="21"/>
          <w:lang w:eastAsia="ru-RU"/>
        </w:rPr>
        <w:t> (зарегистрирован Минюстом России 9 августа 2016 г., регистрационный N 43179), </w:t>
      </w:r>
      <w:hyperlink r:id="rId34" w:history="1">
        <w:r w:rsidRPr="00467899">
          <w:rPr>
            <w:rFonts w:ascii="Arial" w:eastAsia="Times New Roman" w:hAnsi="Arial" w:cs="Arial"/>
            <w:color w:val="00466E"/>
            <w:spacing w:val="2"/>
            <w:sz w:val="21"/>
            <w:szCs w:val="21"/>
            <w:u w:val="single"/>
            <w:lang w:eastAsia="ru-RU"/>
          </w:rPr>
          <w:t>от 30 января 2017 г. N 40</w:t>
        </w:r>
      </w:hyperlink>
      <w:r w:rsidRPr="00467899">
        <w:rPr>
          <w:rFonts w:ascii="Arial" w:eastAsia="Times New Roman" w:hAnsi="Arial" w:cs="Arial"/>
          <w:color w:val="2D2D2D"/>
          <w:spacing w:val="2"/>
          <w:sz w:val="21"/>
          <w:szCs w:val="21"/>
          <w:lang w:eastAsia="ru-RU"/>
        </w:rPr>
        <w:t> (зарегистрирован Минюстом России 27 февраля 2017 г., регистрационный N 45771), </w:t>
      </w:r>
      <w:hyperlink r:id="rId35" w:history="1">
        <w:r w:rsidRPr="00467899">
          <w:rPr>
            <w:rFonts w:ascii="Arial" w:eastAsia="Times New Roman" w:hAnsi="Arial" w:cs="Arial"/>
            <w:color w:val="00466E"/>
            <w:spacing w:val="2"/>
            <w:sz w:val="21"/>
            <w:szCs w:val="21"/>
            <w:u w:val="single"/>
            <w:lang w:eastAsia="ru-RU"/>
          </w:rPr>
          <w:t>от 15 февраля 2017 г. N 67</w:t>
        </w:r>
      </w:hyperlink>
      <w:r w:rsidRPr="00467899">
        <w:rPr>
          <w:rFonts w:ascii="Arial" w:eastAsia="Times New Roman" w:hAnsi="Arial" w:cs="Arial"/>
          <w:color w:val="2D2D2D"/>
          <w:spacing w:val="2"/>
          <w:sz w:val="21"/>
          <w:szCs w:val="21"/>
          <w:lang w:eastAsia="ru-RU"/>
        </w:rPr>
        <w:t> (зарегистрирован Минюстом России 13 марта 2017 г., регистрационный N 45915) (далее - Приказ N 476), а также Планами противоэпизоотических мероприятий.</w:t>
      </w:r>
      <w:r w:rsidRPr="00467899">
        <w:rPr>
          <w:rFonts w:ascii="Arial" w:eastAsia="Times New Roman" w:hAnsi="Arial" w:cs="Arial"/>
          <w:color w:val="2D2D2D"/>
          <w:spacing w:val="2"/>
          <w:sz w:val="21"/>
          <w:szCs w:val="21"/>
          <w:lang w:eastAsia="ru-RU"/>
        </w:rPr>
        <w:br/>
        <w:t>________________</w:t>
      </w:r>
      <w:r w:rsidRPr="00467899">
        <w:rPr>
          <w:rFonts w:ascii="Arial" w:eastAsia="Times New Roman" w:hAnsi="Arial" w:cs="Arial"/>
          <w:color w:val="2D2D2D"/>
          <w:spacing w:val="2"/>
          <w:sz w:val="21"/>
          <w:szCs w:val="21"/>
          <w:lang w:eastAsia="ru-RU"/>
        </w:rPr>
        <w:br/>
      </w:r>
      <w:r w:rsidRPr="00467899">
        <w:rPr>
          <w:noProof/>
        </w:rPr>
        <w:drawing>
          <wp:inline distT="0" distB="0" distL="0" distR="0" wp14:anchorId="21CCB5F2" wp14:editId="3FC27F9F">
            <wp:extent cx="106680" cy="220980"/>
            <wp:effectExtent l="0" t="0" r="762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w:t>
      </w:r>
      <w:hyperlink r:id="rId36" w:history="1">
        <w:r w:rsidRPr="00467899">
          <w:rPr>
            <w:rFonts w:ascii="Arial" w:eastAsia="Times New Roman" w:hAnsi="Arial" w:cs="Arial"/>
            <w:color w:val="00466E"/>
            <w:spacing w:val="2"/>
            <w:sz w:val="21"/>
            <w:szCs w:val="21"/>
            <w:u w:val="single"/>
            <w:lang w:eastAsia="ru-RU"/>
          </w:rPr>
          <w:t>Статья 2.2 Закона Российской Федерации от 14 мая 1993 г. N 4979-1 "О ветеринарии"</w:t>
        </w:r>
      </w:hyperlink>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35C61ACF" w14:textId="77777777" w:rsidR="00467899" w:rsidRPr="00467899" w:rsidRDefault="00467899" w:rsidP="004678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67899">
        <w:rPr>
          <w:rFonts w:ascii="Arial" w:eastAsia="Times New Roman" w:hAnsi="Arial" w:cs="Arial"/>
          <w:color w:val="4C4C4C"/>
          <w:spacing w:val="2"/>
          <w:sz w:val="29"/>
          <w:szCs w:val="29"/>
          <w:lang w:eastAsia="ru-RU"/>
        </w:rPr>
        <w:t>IV. Требования к условиям содержания КРС на Предприятиях</w:t>
      </w:r>
    </w:p>
    <w:p w14:paraId="0BFF3B9D"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38. На Предприятиях не допускается содержание КРС на территориях бывших и действующих полигонов твердых бытовых отходов, скотомогильников, очистных сооружений, предприятий по переработке кожевенного сырья.</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На Предприятиях не допускается выпас КРС на территориях бывших и действующих полигонов твердых бытовых отходов, скотомогильников, очистных сооружений, предприятий по переработке кожевенного сырья, а также на территориях, на которых в течение последних 7 лет располагались кролиководческие, звероводческие и птицеводческие хозяйства (фермы).</w:t>
      </w:r>
      <w:r w:rsidRPr="00467899">
        <w:rPr>
          <w:rFonts w:ascii="Arial" w:eastAsia="Times New Roman" w:hAnsi="Arial" w:cs="Arial"/>
          <w:color w:val="2D2D2D"/>
          <w:spacing w:val="2"/>
          <w:sz w:val="21"/>
          <w:szCs w:val="21"/>
          <w:lang w:eastAsia="ru-RU"/>
        </w:rPr>
        <w:br/>
      </w:r>
    </w:p>
    <w:p w14:paraId="599EA34A"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39. На Предприятиях устанавливаются ограждения, обеспечивающие недопущение проникновения диких животных (за исключением птиц и мелких грызунов) на его территорию.</w:t>
      </w:r>
      <w:r w:rsidRPr="00467899">
        <w:rPr>
          <w:rFonts w:ascii="Arial" w:eastAsia="Times New Roman" w:hAnsi="Arial" w:cs="Arial"/>
          <w:color w:val="2D2D2D"/>
          <w:spacing w:val="2"/>
          <w:sz w:val="21"/>
          <w:szCs w:val="21"/>
          <w:lang w:eastAsia="ru-RU"/>
        </w:rPr>
        <w:br/>
      </w:r>
    </w:p>
    <w:p w14:paraId="35EB42FF"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40. Территория Предприятия разделяется на изолированные друг от друга зоны:</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производственную, где размещаются помещения для содержания КРС, выгульные площадки с покрытием и навесами, ветеринарный пункт, сооружения для обработки кожного покрова животных, а также молочный блок (изолированное помещение в животноводческом помещении или отдельное здание) для дойки коров и помещения для первичной обработки, временного хранения молока, а также мытья и обработки доильного оборудования (при содержании КРС молочного направления продуктивности);</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lastRenderedPageBreak/>
        <w:t>административно-хозяйственную, включающую здания и сооружения административно-хозяйственной и технической служб, эстакаду для мойки и площадку для дезинфекции автомашин и других транспортных средств;</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хранения и подготовки кормов, где размещаются складские помещения для хранения кормов и кормоцех (при наличии). Кормоцех, складские помещения для хранения кормов располагаются на линии разграничения с производственной зоной;</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хранения и переработки навоза. Навозохранилище размещается с подветренной стороны на расстоянии не менее 60 м от животноводческих помещений;</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roofErr w:type="spellStart"/>
      <w:r w:rsidRPr="00467899">
        <w:rPr>
          <w:rFonts w:ascii="Arial" w:eastAsia="Times New Roman" w:hAnsi="Arial" w:cs="Arial"/>
          <w:color w:val="2D2D2D"/>
          <w:spacing w:val="2"/>
          <w:sz w:val="21"/>
          <w:szCs w:val="21"/>
          <w:lang w:eastAsia="ru-RU"/>
        </w:rPr>
        <w:t>карантинирования</w:t>
      </w:r>
      <w:proofErr w:type="spellEnd"/>
      <w:r w:rsidRPr="00467899">
        <w:rPr>
          <w:rFonts w:ascii="Arial" w:eastAsia="Times New Roman" w:hAnsi="Arial" w:cs="Arial"/>
          <w:color w:val="2D2D2D"/>
          <w:spacing w:val="2"/>
          <w:sz w:val="21"/>
          <w:szCs w:val="21"/>
          <w:lang w:eastAsia="ru-RU"/>
        </w:rPr>
        <w:t xml:space="preserve">, в которой размещается здание для проведения </w:t>
      </w:r>
      <w:proofErr w:type="spellStart"/>
      <w:r w:rsidRPr="00467899">
        <w:rPr>
          <w:rFonts w:ascii="Arial" w:eastAsia="Times New Roman" w:hAnsi="Arial" w:cs="Arial"/>
          <w:color w:val="2D2D2D"/>
          <w:spacing w:val="2"/>
          <w:sz w:val="21"/>
          <w:szCs w:val="21"/>
          <w:lang w:eastAsia="ru-RU"/>
        </w:rPr>
        <w:t>карантинирования</w:t>
      </w:r>
      <w:proofErr w:type="spellEnd"/>
      <w:r w:rsidRPr="00467899">
        <w:rPr>
          <w:rFonts w:ascii="Arial" w:eastAsia="Times New Roman" w:hAnsi="Arial" w:cs="Arial"/>
          <w:color w:val="2D2D2D"/>
          <w:spacing w:val="2"/>
          <w:sz w:val="21"/>
          <w:szCs w:val="21"/>
          <w:lang w:eastAsia="ru-RU"/>
        </w:rPr>
        <w:t xml:space="preserve"> и убойно-санитарный пункт для убоя больных и подозреваемых в заболевании животных в рамках производственного цикла.</w:t>
      </w:r>
      <w:r w:rsidRPr="00467899">
        <w:rPr>
          <w:rFonts w:ascii="Arial" w:eastAsia="Times New Roman" w:hAnsi="Arial" w:cs="Arial"/>
          <w:color w:val="2D2D2D"/>
          <w:spacing w:val="2"/>
          <w:sz w:val="21"/>
          <w:szCs w:val="21"/>
          <w:lang w:eastAsia="ru-RU"/>
        </w:rPr>
        <w:br/>
      </w:r>
    </w:p>
    <w:p w14:paraId="1D7606CF"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41. При въезде (выезде) на территорию (с территории) Предприятия должны быть размещены помещение, здание, сооружение или площадка для обработки транспортных средств в целях дезинфекции внешних поверхностей и исключения загрязнения территории Предприятия.</w:t>
      </w:r>
      <w:r w:rsidRPr="00467899">
        <w:rPr>
          <w:rFonts w:ascii="Arial" w:eastAsia="Times New Roman" w:hAnsi="Arial" w:cs="Arial"/>
          <w:color w:val="2D2D2D"/>
          <w:spacing w:val="2"/>
          <w:sz w:val="21"/>
          <w:szCs w:val="21"/>
          <w:lang w:eastAsia="ru-RU"/>
        </w:rPr>
        <w:br/>
      </w:r>
    </w:p>
    <w:p w14:paraId="53EFE254"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42. Перед входом на территорию ветеринарного пункта, в зону хранения и подготовки кормов должны устанавливаться </w:t>
      </w:r>
      <w:proofErr w:type="spellStart"/>
      <w:r w:rsidRPr="00467899">
        <w:rPr>
          <w:rFonts w:ascii="Arial" w:eastAsia="Times New Roman" w:hAnsi="Arial" w:cs="Arial"/>
          <w:color w:val="2D2D2D"/>
          <w:spacing w:val="2"/>
          <w:sz w:val="21"/>
          <w:szCs w:val="21"/>
          <w:lang w:eastAsia="ru-RU"/>
        </w:rPr>
        <w:t>дезковрики</w:t>
      </w:r>
      <w:proofErr w:type="spellEnd"/>
      <w:r w:rsidRPr="00467899">
        <w:rPr>
          <w:rFonts w:ascii="Arial" w:eastAsia="Times New Roman" w:hAnsi="Arial" w:cs="Arial"/>
          <w:color w:val="2D2D2D"/>
          <w:spacing w:val="2"/>
          <w:sz w:val="21"/>
          <w:szCs w:val="21"/>
          <w:lang w:eastAsia="ru-RU"/>
        </w:rPr>
        <w:t>. Входы в здания для содержания КРС должны быть оборудованы дезинфекционными ванночками размером по ширине прохода и длиной не менее 1 м, наполненными дезинфицирующими растворами на глубину 15 см.</w:t>
      </w:r>
      <w:r w:rsidRPr="00467899">
        <w:rPr>
          <w:rFonts w:ascii="Arial" w:eastAsia="Times New Roman" w:hAnsi="Arial" w:cs="Arial"/>
          <w:color w:val="2D2D2D"/>
          <w:spacing w:val="2"/>
          <w:sz w:val="21"/>
          <w:szCs w:val="21"/>
          <w:lang w:eastAsia="ru-RU"/>
        </w:rPr>
        <w:br/>
      </w:r>
    </w:p>
    <w:p w14:paraId="34CA9405"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43. На Предприятиях должны быть предусмотрены помещения или места для размещения специалистов в области ветеринарии, хранения лекарственных средств для ветеринарного применения и дезинфицирующих средств.</w:t>
      </w:r>
      <w:r w:rsidRPr="00467899">
        <w:rPr>
          <w:rFonts w:ascii="Arial" w:eastAsia="Times New Roman" w:hAnsi="Arial" w:cs="Arial"/>
          <w:color w:val="2D2D2D"/>
          <w:spacing w:val="2"/>
          <w:sz w:val="21"/>
          <w:szCs w:val="21"/>
          <w:lang w:eastAsia="ru-RU"/>
        </w:rPr>
        <w:br/>
      </w:r>
    </w:p>
    <w:p w14:paraId="5A9D660C"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44. На Предприятиях при содержании КРС с использованием пастбищ обеспечивается обработка кожного покрова животных противопаразитарными, инсектицидными и дезинфицирующими препаратами.</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 xml:space="preserve">При использовании Предприятиями отгонного животноводства площадка для обработки кожного покрова и (или) </w:t>
      </w:r>
      <w:proofErr w:type="spellStart"/>
      <w:r w:rsidRPr="00467899">
        <w:rPr>
          <w:rFonts w:ascii="Arial" w:eastAsia="Times New Roman" w:hAnsi="Arial" w:cs="Arial"/>
          <w:color w:val="2D2D2D"/>
          <w:spacing w:val="2"/>
          <w:sz w:val="21"/>
          <w:szCs w:val="21"/>
          <w:lang w:eastAsia="ru-RU"/>
        </w:rPr>
        <w:t>купочная</w:t>
      </w:r>
      <w:proofErr w:type="spellEnd"/>
      <w:r w:rsidRPr="00467899">
        <w:rPr>
          <w:rFonts w:ascii="Arial" w:eastAsia="Times New Roman" w:hAnsi="Arial" w:cs="Arial"/>
          <w:color w:val="2D2D2D"/>
          <w:spacing w:val="2"/>
          <w:sz w:val="21"/>
          <w:szCs w:val="21"/>
          <w:lang w:eastAsia="ru-RU"/>
        </w:rPr>
        <w:t xml:space="preserve"> ванна (далее - сооружения для обработки) размещаются на скотопрогонах к пастбищу.</w:t>
      </w:r>
      <w:r w:rsidRPr="00467899">
        <w:rPr>
          <w:rFonts w:ascii="Arial" w:eastAsia="Times New Roman" w:hAnsi="Arial" w:cs="Arial"/>
          <w:color w:val="2D2D2D"/>
          <w:spacing w:val="2"/>
          <w:sz w:val="21"/>
          <w:szCs w:val="21"/>
          <w:lang w:eastAsia="ru-RU"/>
        </w:rPr>
        <w:br/>
      </w:r>
    </w:p>
    <w:p w14:paraId="6360B937"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45. Убойно-санитарный пункт должен состоять из убойного отделения с помещениями для убоя КРС, вскрытия желудочно-кишечного тракта животных, помещения (места) посола шкур и их временного хранения, холодильных камер для временного хранения туш и </w:t>
      </w:r>
      <w:proofErr w:type="gramStart"/>
      <w:r w:rsidRPr="00467899">
        <w:rPr>
          <w:rFonts w:ascii="Arial" w:eastAsia="Times New Roman" w:hAnsi="Arial" w:cs="Arial"/>
          <w:color w:val="2D2D2D"/>
          <w:spacing w:val="2"/>
          <w:sz w:val="21"/>
          <w:szCs w:val="21"/>
          <w:lang w:eastAsia="ru-RU"/>
        </w:rPr>
        <w:t>субпродуктов</w:t>
      </w:r>
      <w:proofErr w:type="gramEnd"/>
      <w:r w:rsidRPr="00467899">
        <w:rPr>
          <w:rFonts w:ascii="Arial" w:eastAsia="Times New Roman" w:hAnsi="Arial" w:cs="Arial"/>
          <w:color w:val="2D2D2D"/>
          <w:spacing w:val="2"/>
          <w:sz w:val="21"/>
          <w:szCs w:val="21"/>
          <w:lang w:eastAsia="ru-RU"/>
        </w:rPr>
        <w:t xml:space="preserve"> и утилизационного отделения со </w:t>
      </w:r>
      <w:proofErr w:type="spellStart"/>
      <w:r w:rsidRPr="00467899">
        <w:rPr>
          <w:rFonts w:ascii="Arial" w:eastAsia="Times New Roman" w:hAnsi="Arial" w:cs="Arial"/>
          <w:color w:val="2D2D2D"/>
          <w:spacing w:val="2"/>
          <w:sz w:val="21"/>
          <w:szCs w:val="21"/>
          <w:lang w:eastAsia="ru-RU"/>
        </w:rPr>
        <w:t>вскрывочной</w:t>
      </w:r>
      <w:proofErr w:type="spellEnd"/>
      <w:r w:rsidRPr="00467899">
        <w:rPr>
          <w:rFonts w:ascii="Arial" w:eastAsia="Times New Roman" w:hAnsi="Arial" w:cs="Arial"/>
          <w:color w:val="2D2D2D"/>
          <w:spacing w:val="2"/>
          <w:sz w:val="21"/>
          <w:szCs w:val="21"/>
          <w:lang w:eastAsia="ru-RU"/>
        </w:rPr>
        <w:t xml:space="preserve"> и (или) утилизационной камерой, а также душевой. В утилизационном отделении следует устанавливать автоклав или </w:t>
      </w:r>
      <w:proofErr w:type="spellStart"/>
      <w:r w:rsidRPr="00467899">
        <w:rPr>
          <w:rFonts w:ascii="Arial" w:eastAsia="Times New Roman" w:hAnsi="Arial" w:cs="Arial"/>
          <w:color w:val="2D2D2D"/>
          <w:spacing w:val="2"/>
          <w:sz w:val="21"/>
          <w:szCs w:val="21"/>
          <w:lang w:eastAsia="ru-RU"/>
        </w:rPr>
        <w:t>трупосжигательную</w:t>
      </w:r>
      <w:proofErr w:type="spellEnd"/>
      <w:r w:rsidRPr="00467899">
        <w:rPr>
          <w:rFonts w:ascii="Arial" w:eastAsia="Times New Roman" w:hAnsi="Arial" w:cs="Arial"/>
          <w:color w:val="2D2D2D"/>
          <w:spacing w:val="2"/>
          <w:sz w:val="21"/>
          <w:szCs w:val="21"/>
          <w:lang w:eastAsia="ru-RU"/>
        </w:rPr>
        <w:t xml:space="preserve"> печь, соответствующие производственным мощностям Предприятия. При утилизации сырья </w:t>
      </w:r>
      <w:proofErr w:type="spellStart"/>
      <w:r w:rsidRPr="00467899">
        <w:rPr>
          <w:rFonts w:ascii="Arial" w:eastAsia="Times New Roman" w:hAnsi="Arial" w:cs="Arial"/>
          <w:color w:val="2D2D2D"/>
          <w:spacing w:val="2"/>
          <w:sz w:val="21"/>
          <w:szCs w:val="21"/>
          <w:lang w:eastAsia="ru-RU"/>
        </w:rPr>
        <w:t>автоклавированием</w:t>
      </w:r>
      <w:proofErr w:type="spellEnd"/>
      <w:r w:rsidRPr="00467899">
        <w:rPr>
          <w:rFonts w:ascii="Arial" w:eastAsia="Times New Roman" w:hAnsi="Arial" w:cs="Arial"/>
          <w:color w:val="2D2D2D"/>
          <w:spacing w:val="2"/>
          <w:sz w:val="21"/>
          <w:szCs w:val="21"/>
          <w:lang w:eastAsia="ru-RU"/>
        </w:rPr>
        <w:t xml:space="preserve"> должны быть предусмотрены два помещения: для сырья и обезвреженных материалов. В стене между этими помещениями устанавливается автоклав, загрузка которого осуществляется в помещении для сырья, а </w:t>
      </w:r>
      <w:r w:rsidRPr="00467899">
        <w:rPr>
          <w:rFonts w:ascii="Arial" w:eastAsia="Times New Roman" w:hAnsi="Arial" w:cs="Arial"/>
          <w:color w:val="2D2D2D"/>
          <w:spacing w:val="2"/>
          <w:sz w:val="21"/>
          <w:szCs w:val="21"/>
          <w:lang w:eastAsia="ru-RU"/>
        </w:rPr>
        <w:lastRenderedPageBreak/>
        <w:t>выгрузка - в помещении для обезвреженных материалов.</w:t>
      </w:r>
      <w:r w:rsidRPr="00467899">
        <w:rPr>
          <w:rFonts w:ascii="Arial" w:eastAsia="Times New Roman" w:hAnsi="Arial" w:cs="Arial"/>
          <w:color w:val="2D2D2D"/>
          <w:spacing w:val="2"/>
          <w:sz w:val="21"/>
          <w:szCs w:val="21"/>
          <w:lang w:eastAsia="ru-RU"/>
        </w:rPr>
        <w:br/>
      </w:r>
    </w:p>
    <w:p w14:paraId="10AE718A"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46. В случае утилизации биологических отходов в соответствии с ветеринарными правилами хранения, переработки, утилизации биологических отходов, утверждаемыми Минсельхозом России в соответствии со </w:t>
      </w:r>
      <w:hyperlink r:id="rId37" w:history="1">
        <w:r w:rsidRPr="00467899">
          <w:rPr>
            <w:rFonts w:ascii="Arial" w:eastAsia="Times New Roman" w:hAnsi="Arial" w:cs="Arial"/>
            <w:color w:val="00466E"/>
            <w:spacing w:val="2"/>
            <w:sz w:val="21"/>
            <w:szCs w:val="21"/>
            <w:u w:val="single"/>
            <w:lang w:eastAsia="ru-RU"/>
          </w:rPr>
          <w:t>статьей 2.1 Закона Российской Федерации от 14 мая 1993 г. N 4979-1 "О ветеринарии"</w:t>
        </w:r>
      </w:hyperlink>
      <w:r w:rsidRPr="00467899">
        <w:rPr>
          <w:rFonts w:ascii="Arial" w:eastAsia="Times New Roman" w:hAnsi="Arial" w:cs="Arial"/>
          <w:color w:val="2D2D2D"/>
          <w:spacing w:val="2"/>
          <w:sz w:val="21"/>
          <w:szCs w:val="21"/>
          <w:lang w:eastAsia="ru-RU"/>
        </w:rPr>
        <w:t>, за пределами территории Предприятия утилизационное отделение в составе убойно-санитарного пункта может не предусматриваться.</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В этом случае в составе убойно-санитарного пункта оборудуется помещение (бокс) с холодильной камерой для хранения биологических отходов.</w:t>
      </w:r>
      <w:r w:rsidRPr="00467899">
        <w:rPr>
          <w:rFonts w:ascii="Arial" w:eastAsia="Times New Roman" w:hAnsi="Arial" w:cs="Arial"/>
          <w:color w:val="2D2D2D"/>
          <w:spacing w:val="2"/>
          <w:sz w:val="21"/>
          <w:szCs w:val="21"/>
          <w:lang w:eastAsia="ru-RU"/>
        </w:rPr>
        <w:br/>
      </w:r>
    </w:p>
    <w:p w14:paraId="0F466698"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47. Использование транспортных средств, в которых осуществляется перевозка больных животных и трупов из производственных помещений в убойно-санитарный пункт Предприятия, в иных целях не допускается.</w:t>
      </w:r>
      <w:r w:rsidRPr="00467899">
        <w:rPr>
          <w:rFonts w:ascii="Arial" w:eastAsia="Times New Roman" w:hAnsi="Arial" w:cs="Arial"/>
          <w:color w:val="2D2D2D"/>
          <w:spacing w:val="2"/>
          <w:sz w:val="21"/>
          <w:szCs w:val="21"/>
          <w:lang w:eastAsia="ru-RU"/>
        </w:rPr>
        <w:br/>
      </w:r>
    </w:p>
    <w:p w14:paraId="1ADA962F"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48. Помещение убойно-санитарного пункта и прилегающая к нему территория должны быть огорожены забором высотой не менее 2 м и обеспечены самостоятельным въездом (выездом) на автомобильную дорогу общего пользования.</w:t>
      </w:r>
      <w:r w:rsidRPr="00467899">
        <w:rPr>
          <w:rFonts w:ascii="Arial" w:eastAsia="Times New Roman" w:hAnsi="Arial" w:cs="Arial"/>
          <w:color w:val="2D2D2D"/>
          <w:spacing w:val="2"/>
          <w:sz w:val="21"/>
          <w:szCs w:val="21"/>
          <w:lang w:eastAsia="ru-RU"/>
        </w:rPr>
        <w:br/>
      </w:r>
    </w:p>
    <w:p w14:paraId="4EC04F0F"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49. Вход в производственную зону лицам, а также въезд любого вида транспорта, которые не связаны с непосредственным производственным процессом, не допускается.</w:t>
      </w:r>
      <w:r w:rsidRPr="00467899">
        <w:rPr>
          <w:rFonts w:ascii="Arial" w:eastAsia="Times New Roman" w:hAnsi="Arial" w:cs="Arial"/>
          <w:color w:val="2D2D2D"/>
          <w:spacing w:val="2"/>
          <w:sz w:val="21"/>
          <w:szCs w:val="21"/>
          <w:lang w:eastAsia="ru-RU"/>
        </w:rPr>
        <w:br/>
      </w:r>
    </w:p>
    <w:p w14:paraId="42A5BEF3"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50. Вход в производственную зону Предприятия разрешается только через специализированное помещение (далее - санпропускник), размещенное на линии ограждения административно-хозяйственной и производственной зон, а въезд транспортных средств - в соответствии с пунктом 41 Правил.</w:t>
      </w:r>
      <w:r w:rsidRPr="00467899">
        <w:rPr>
          <w:rFonts w:ascii="Arial" w:eastAsia="Times New Roman" w:hAnsi="Arial" w:cs="Arial"/>
          <w:color w:val="2D2D2D"/>
          <w:spacing w:val="2"/>
          <w:sz w:val="21"/>
          <w:szCs w:val="21"/>
          <w:lang w:eastAsia="ru-RU"/>
        </w:rPr>
        <w:br/>
      </w:r>
    </w:p>
    <w:p w14:paraId="6B9B5B93" w14:textId="5A5F7128"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51. В санпропускнике должно быть организовано круглосуточное дежурство. Лица, имеющие инфекционные заболевания, общие для человека и животных</w:t>
      </w:r>
      <w:r w:rsidRPr="00467899">
        <w:rPr>
          <w:noProof/>
        </w:rPr>
        <w:drawing>
          <wp:inline distT="0" distB="0" distL="0" distR="0" wp14:anchorId="456CB997" wp14:editId="508A07F0">
            <wp:extent cx="106680" cy="220980"/>
            <wp:effectExtent l="0" t="0" r="762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к работе на Предприятиях не допускаются.</w:t>
      </w:r>
      <w:r w:rsidRPr="00467899">
        <w:rPr>
          <w:rFonts w:ascii="Arial" w:eastAsia="Times New Roman" w:hAnsi="Arial" w:cs="Arial"/>
          <w:color w:val="2D2D2D"/>
          <w:spacing w:val="2"/>
          <w:sz w:val="21"/>
          <w:szCs w:val="21"/>
          <w:lang w:eastAsia="ru-RU"/>
        </w:rPr>
        <w:br/>
        <w:t>________________</w:t>
      </w:r>
      <w:r w:rsidRPr="00467899">
        <w:rPr>
          <w:rFonts w:ascii="Arial" w:eastAsia="Times New Roman" w:hAnsi="Arial" w:cs="Arial"/>
          <w:color w:val="2D2D2D"/>
          <w:spacing w:val="2"/>
          <w:sz w:val="21"/>
          <w:szCs w:val="21"/>
          <w:lang w:eastAsia="ru-RU"/>
        </w:rPr>
        <w:br/>
      </w:r>
      <w:r w:rsidRPr="00467899">
        <w:rPr>
          <w:noProof/>
        </w:rPr>
        <w:drawing>
          <wp:inline distT="0" distB="0" distL="0" distR="0" wp14:anchorId="7718A3ED" wp14:editId="6A7EFB9E">
            <wp:extent cx="106680" cy="220980"/>
            <wp:effectExtent l="0" t="0" r="762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w:t>
      </w:r>
      <w:hyperlink r:id="rId39" w:history="1">
        <w:r w:rsidRPr="00467899">
          <w:rPr>
            <w:rFonts w:ascii="Arial" w:eastAsia="Times New Roman" w:hAnsi="Arial" w:cs="Arial"/>
            <w:color w:val="00466E"/>
            <w:spacing w:val="2"/>
            <w:sz w:val="21"/>
            <w:szCs w:val="21"/>
            <w:u w:val="single"/>
            <w:lang w:eastAsia="ru-RU"/>
          </w:rPr>
          <w:t>Перечень заразных и иных болезней животных</w:t>
        </w:r>
      </w:hyperlink>
      <w:r w:rsidRPr="00467899">
        <w:rPr>
          <w:rFonts w:ascii="Arial" w:eastAsia="Times New Roman" w:hAnsi="Arial" w:cs="Arial"/>
          <w:color w:val="2D2D2D"/>
          <w:spacing w:val="2"/>
          <w:sz w:val="21"/>
          <w:szCs w:val="21"/>
          <w:lang w:eastAsia="ru-RU"/>
        </w:rPr>
        <w:t>, утвержденный </w:t>
      </w:r>
      <w:hyperlink r:id="rId40" w:history="1">
        <w:r w:rsidRPr="00467899">
          <w:rPr>
            <w:rFonts w:ascii="Arial" w:eastAsia="Times New Roman" w:hAnsi="Arial" w:cs="Arial"/>
            <w:color w:val="00466E"/>
            <w:spacing w:val="2"/>
            <w:sz w:val="21"/>
            <w:szCs w:val="21"/>
            <w:u w:val="single"/>
            <w:lang w:eastAsia="ru-RU"/>
          </w:rPr>
          <w:t>приказом Минсельхоза России от 9 марта 2011 г. N 62</w:t>
        </w:r>
      </w:hyperlink>
      <w:r w:rsidRPr="00467899">
        <w:rPr>
          <w:rFonts w:ascii="Arial" w:eastAsia="Times New Roman" w:hAnsi="Arial" w:cs="Arial"/>
          <w:color w:val="2D2D2D"/>
          <w:spacing w:val="2"/>
          <w:sz w:val="21"/>
          <w:szCs w:val="21"/>
          <w:lang w:eastAsia="ru-RU"/>
        </w:rPr>
        <w:t> (зарегистрирован Минюстом России 1 июня 2011 г., регистрационный N 20921) с изменениями, внесенными </w:t>
      </w:r>
      <w:hyperlink r:id="rId41" w:history="1">
        <w:r w:rsidRPr="00467899">
          <w:rPr>
            <w:rFonts w:ascii="Arial" w:eastAsia="Times New Roman" w:hAnsi="Arial" w:cs="Arial"/>
            <w:color w:val="00466E"/>
            <w:spacing w:val="2"/>
            <w:sz w:val="21"/>
            <w:szCs w:val="21"/>
            <w:u w:val="single"/>
            <w:lang w:eastAsia="ru-RU"/>
          </w:rPr>
          <w:t>приказом Минсельхоза России от 15 февраля 2017 г. N 68</w:t>
        </w:r>
      </w:hyperlink>
      <w:r w:rsidRPr="00467899">
        <w:rPr>
          <w:rFonts w:ascii="Arial" w:eastAsia="Times New Roman" w:hAnsi="Arial" w:cs="Arial"/>
          <w:color w:val="2D2D2D"/>
          <w:spacing w:val="2"/>
          <w:sz w:val="21"/>
          <w:szCs w:val="21"/>
          <w:lang w:eastAsia="ru-RU"/>
        </w:rPr>
        <w:t> (зарегистрирован Минюстом России 9 марта 2017 г., регистрационный N 45878).</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4214F470"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52. Перед входом в санпропускник как со стороны административно-хозяйственной зоны, так и со стороны производственной зоны Предприятия устанавливаются </w:t>
      </w:r>
      <w:proofErr w:type="spellStart"/>
      <w:r w:rsidRPr="00467899">
        <w:rPr>
          <w:rFonts w:ascii="Arial" w:eastAsia="Times New Roman" w:hAnsi="Arial" w:cs="Arial"/>
          <w:color w:val="2D2D2D"/>
          <w:spacing w:val="2"/>
          <w:sz w:val="21"/>
          <w:szCs w:val="21"/>
          <w:lang w:eastAsia="ru-RU"/>
        </w:rPr>
        <w:t>дезковрики</w:t>
      </w:r>
      <w:proofErr w:type="spellEnd"/>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r>
    </w:p>
    <w:p w14:paraId="38F24507"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53. На Предприятиях, осуществляющих производство, переработку и (или) хранение товаров, перемещаемых с территории одного государства-члена на территорию другого государства-члена, ветеринарно-санитарный пропускник должен быть оборудован </w:t>
      </w:r>
      <w:r w:rsidRPr="00467899">
        <w:rPr>
          <w:rFonts w:ascii="Arial" w:eastAsia="Times New Roman" w:hAnsi="Arial" w:cs="Arial"/>
          <w:color w:val="2D2D2D"/>
          <w:spacing w:val="2"/>
          <w:sz w:val="21"/>
          <w:szCs w:val="21"/>
          <w:lang w:eastAsia="ru-RU"/>
        </w:rPr>
        <w:lastRenderedPageBreak/>
        <w:t xml:space="preserve">раздевалкой для домашней одежды и обуви (с индивидуальными шкафами, закрепленными за каждым работником), душевыми комнатами со сквозным проходом из раздевалки в гардероб со специальными одеждой и обувью. Не допускается входить в домашней одежде и обуви, вносить их и </w:t>
      </w:r>
      <w:proofErr w:type="gramStart"/>
      <w:r w:rsidRPr="00467899">
        <w:rPr>
          <w:rFonts w:ascii="Arial" w:eastAsia="Times New Roman" w:hAnsi="Arial" w:cs="Arial"/>
          <w:color w:val="2D2D2D"/>
          <w:spacing w:val="2"/>
          <w:sz w:val="21"/>
          <w:szCs w:val="21"/>
          <w:lang w:eastAsia="ru-RU"/>
        </w:rPr>
        <w:t>другие предметы</w:t>
      </w:r>
      <w:proofErr w:type="gramEnd"/>
      <w:r w:rsidRPr="00467899">
        <w:rPr>
          <w:rFonts w:ascii="Arial" w:eastAsia="Times New Roman" w:hAnsi="Arial" w:cs="Arial"/>
          <w:color w:val="2D2D2D"/>
          <w:spacing w:val="2"/>
          <w:sz w:val="21"/>
          <w:szCs w:val="21"/>
          <w:lang w:eastAsia="ru-RU"/>
        </w:rPr>
        <w:t xml:space="preserve"> и пищевые продукты в животноводческие помещения и помещения для хранения кормов, кормоцех, а также выходить из указанных помещений в специальных одежде и обуви и выносить их за пределы Предприятия. Специальные одежда и обувь должны подвергаться обеззараживанию или стирке с применением дезинфицирующих растворов.</w:t>
      </w:r>
      <w:r w:rsidRPr="00467899">
        <w:rPr>
          <w:rFonts w:ascii="Arial" w:eastAsia="Times New Roman" w:hAnsi="Arial" w:cs="Arial"/>
          <w:color w:val="2D2D2D"/>
          <w:spacing w:val="2"/>
          <w:sz w:val="21"/>
          <w:szCs w:val="21"/>
          <w:lang w:eastAsia="ru-RU"/>
        </w:rPr>
        <w:br/>
      </w:r>
    </w:p>
    <w:p w14:paraId="414EFD4D"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54. На Предприятиях, осуществляющих производство, переработку и (или) хранение товаров, перемещаемых с территории одного государства-члена на территорию другого государства-члена, работники и посетители Предприятия в помещении санпропускника снимают личную одежду и обувь, принимают душ и обеспечиваются специальными одеждой и обувью.</w:t>
      </w:r>
      <w:r w:rsidRPr="00467899">
        <w:rPr>
          <w:rFonts w:ascii="Arial" w:eastAsia="Times New Roman" w:hAnsi="Arial" w:cs="Arial"/>
          <w:color w:val="2D2D2D"/>
          <w:spacing w:val="2"/>
          <w:sz w:val="21"/>
          <w:szCs w:val="21"/>
          <w:lang w:eastAsia="ru-RU"/>
        </w:rPr>
        <w:br/>
      </w:r>
    </w:p>
    <w:p w14:paraId="0E58520F"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55. На Предприятиях, осуществляющих производство, переработку и (или) хранение товаров, перемещаемых с территории одного государства-члена на территорию другого государства-члена, лица, обслуживающие одну технологическую (производственную) группу КРС, не допускаются к обслуживанию другой технологической (производственной) группы КРС.</w:t>
      </w:r>
      <w:r w:rsidRPr="00467899">
        <w:rPr>
          <w:rFonts w:ascii="Arial" w:eastAsia="Times New Roman" w:hAnsi="Arial" w:cs="Arial"/>
          <w:color w:val="2D2D2D"/>
          <w:spacing w:val="2"/>
          <w:sz w:val="21"/>
          <w:szCs w:val="21"/>
          <w:lang w:eastAsia="ru-RU"/>
        </w:rPr>
        <w:br/>
      </w:r>
    </w:p>
    <w:p w14:paraId="6D50D02E"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56. Оборудование, инвентарь маркируются и закрепляются за участком (цехом). Передавать указанные предметы из одного участка (цеха) в другие без обеззараживания запрещается.</w:t>
      </w:r>
      <w:r w:rsidRPr="00467899">
        <w:rPr>
          <w:rFonts w:ascii="Arial" w:eastAsia="Times New Roman" w:hAnsi="Arial" w:cs="Arial"/>
          <w:color w:val="2D2D2D"/>
          <w:spacing w:val="2"/>
          <w:sz w:val="21"/>
          <w:szCs w:val="21"/>
          <w:lang w:eastAsia="ru-RU"/>
        </w:rPr>
        <w:br/>
      </w:r>
    </w:p>
    <w:p w14:paraId="504F6088"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57. На территории Предприятий запрещается содержать собак (кроме сторожевых), кошек, а также животных других видов (включая птиц), кроме лошадей, используемых для пастьбы КРС мясного направления продуктивности, на Предприятиях, осуществляющих круглогодичное пастбищное содержание КРС. Сторожевые собаки должны подвергаться вакцинации против бешенства, дегельминтизации и другим ветеринарным обработкам, предусмотренных ветеринарным законодательством Российской Федерации.</w:t>
      </w:r>
      <w:r w:rsidRPr="00467899">
        <w:rPr>
          <w:rFonts w:ascii="Arial" w:eastAsia="Times New Roman" w:hAnsi="Arial" w:cs="Arial"/>
          <w:color w:val="2D2D2D"/>
          <w:spacing w:val="2"/>
          <w:sz w:val="21"/>
          <w:szCs w:val="21"/>
          <w:lang w:eastAsia="ru-RU"/>
        </w:rPr>
        <w:br/>
      </w:r>
    </w:p>
    <w:p w14:paraId="103729EF"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58. Для сети дорог внутри Предприятия, проездов и технологических площадок должны применяться твердые покрытия. Пересечение дорог, используемых для вывоза навоза, трупов животных, отходов убоя КРС и других отходов, и дорог, используемых для подвоза здоровых животных, кормов и перемещения продукции животного происхождения, не допускается.</w:t>
      </w:r>
      <w:r w:rsidRPr="00467899">
        <w:rPr>
          <w:rFonts w:ascii="Arial" w:eastAsia="Times New Roman" w:hAnsi="Arial" w:cs="Arial"/>
          <w:color w:val="2D2D2D"/>
          <w:spacing w:val="2"/>
          <w:sz w:val="21"/>
          <w:szCs w:val="21"/>
          <w:lang w:eastAsia="ru-RU"/>
        </w:rPr>
        <w:br/>
      </w:r>
    </w:p>
    <w:p w14:paraId="2F507836"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59. В целях предупреждения болезней животных во всех животноводческих помещениях Предприятий должны осуществляться уборка навоза и его обеззараживание биотермическим, химическим или физическим (термическая обработка или сжигание) способами.</w:t>
      </w:r>
      <w:r w:rsidRPr="00467899">
        <w:rPr>
          <w:rFonts w:ascii="Arial" w:eastAsia="Times New Roman" w:hAnsi="Arial" w:cs="Arial"/>
          <w:color w:val="2D2D2D"/>
          <w:spacing w:val="2"/>
          <w:sz w:val="21"/>
          <w:szCs w:val="21"/>
          <w:lang w:eastAsia="ru-RU"/>
        </w:rPr>
        <w:br/>
      </w:r>
    </w:p>
    <w:p w14:paraId="3D2086E9"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60. В процессе эксплуатации навозохранилища выгрузка навозных стоков или забор жидкой фракции должны осуществляться выше (не менее чем на 50 см) поверхности дна отстойника.</w:t>
      </w:r>
      <w:r w:rsidRPr="00467899">
        <w:rPr>
          <w:rFonts w:ascii="Arial" w:eastAsia="Times New Roman" w:hAnsi="Arial" w:cs="Arial"/>
          <w:color w:val="2D2D2D"/>
          <w:spacing w:val="2"/>
          <w:sz w:val="21"/>
          <w:szCs w:val="21"/>
          <w:lang w:eastAsia="ru-RU"/>
        </w:rPr>
        <w:br/>
      </w:r>
    </w:p>
    <w:p w14:paraId="23E46393"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lastRenderedPageBreak/>
        <w:t>61. Для поения КРС и приготовления кормов для них должна использоваться питьевая вода.</w:t>
      </w:r>
      <w:r w:rsidRPr="00467899">
        <w:rPr>
          <w:rFonts w:ascii="Arial" w:eastAsia="Times New Roman" w:hAnsi="Arial" w:cs="Arial"/>
          <w:color w:val="2D2D2D"/>
          <w:spacing w:val="2"/>
          <w:sz w:val="21"/>
          <w:szCs w:val="21"/>
          <w:lang w:eastAsia="ru-RU"/>
        </w:rPr>
        <w:br/>
      </w:r>
    </w:p>
    <w:p w14:paraId="0BCCCA75"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62. Потребление воды молочными коровами (включая производственные нужды по уходу за коровами) и КРС по возрастным группам, нетелями, быками-производителями и коровами мясного направления продуктивности (включая расход воды на производственные нужды) соответственно приведено в таблицах N 5 и N 6.</w:t>
      </w:r>
      <w:r w:rsidRPr="00467899">
        <w:rPr>
          <w:rFonts w:ascii="Arial" w:eastAsia="Times New Roman" w:hAnsi="Arial" w:cs="Arial"/>
          <w:color w:val="2D2D2D"/>
          <w:spacing w:val="2"/>
          <w:sz w:val="21"/>
          <w:szCs w:val="21"/>
          <w:lang w:eastAsia="ru-RU"/>
        </w:rPr>
        <w:br/>
      </w:r>
    </w:p>
    <w:p w14:paraId="4A7FABFE"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63. При невозможности обеспечения животных питьевой водой для поения КРС, приготовления кормов допускается применять воду с повышенным солевым составом в соответствии с таблицей N 7.</w:t>
      </w:r>
      <w:r w:rsidRPr="00467899">
        <w:rPr>
          <w:rFonts w:ascii="Arial" w:eastAsia="Times New Roman" w:hAnsi="Arial" w:cs="Arial"/>
          <w:color w:val="2D2D2D"/>
          <w:spacing w:val="2"/>
          <w:sz w:val="21"/>
          <w:szCs w:val="21"/>
          <w:lang w:eastAsia="ru-RU"/>
        </w:rPr>
        <w:br/>
      </w:r>
    </w:p>
    <w:p w14:paraId="1EF5FFAD"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64. На пастбищах местом водопоя для КРС могут являться колодцы, из которых вода поступает в поилки, а также водотоки (реки, ручьи, каналы), водоемы (озера, пруды, обводненные карьеры, водохранилища), природные выходы подземных вод (родники). Пастбища должны располагаться не далее 2,5 км от места водопоя. Запрещается использование воды для поения КРС из источников, загрязненных сточными водами.</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В случае отсутствия на пастбищах мест водопоя, указанных в абзаце первом настоящего пункта, должен быть обеспечен подвоз питьевой воды либо воды, соответствующей требованиям, установленным пунктом 63 Правил, для поения КРС.</w:t>
      </w:r>
      <w:r w:rsidRPr="00467899">
        <w:rPr>
          <w:rFonts w:ascii="Arial" w:eastAsia="Times New Roman" w:hAnsi="Arial" w:cs="Arial"/>
          <w:color w:val="2D2D2D"/>
          <w:spacing w:val="2"/>
          <w:sz w:val="21"/>
          <w:szCs w:val="21"/>
          <w:lang w:eastAsia="ru-RU"/>
        </w:rPr>
        <w:br/>
      </w:r>
    </w:p>
    <w:p w14:paraId="5E5E3F80"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65. КРС в животноводческих помещениях Предприятий размещается групповым способом - в секциях и (или) индивидуальным способом - в стойлах, боксах, клетках, а также в денниках. Площади и размеры элементов животноводческих помещений приведены в таблице N 4.</w:t>
      </w:r>
      <w:r w:rsidRPr="00467899">
        <w:rPr>
          <w:rFonts w:ascii="Arial" w:eastAsia="Times New Roman" w:hAnsi="Arial" w:cs="Arial"/>
          <w:color w:val="2D2D2D"/>
          <w:spacing w:val="2"/>
          <w:sz w:val="21"/>
          <w:szCs w:val="21"/>
          <w:lang w:eastAsia="ru-RU"/>
        </w:rPr>
        <w:br/>
      </w:r>
    </w:p>
    <w:p w14:paraId="60B6FF6B"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66. Температура и относительная влажность воздуха в животноводческих помещениях приведены в таблице N 8.</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6771979E" w14:textId="77777777" w:rsidR="00467899" w:rsidRPr="00467899" w:rsidRDefault="00467899" w:rsidP="0046789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67899">
        <w:rPr>
          <w:rFonts w:ascii="Arial" w:eastAsia="Times New Roman" w:hAnsi="Arial" w:cs="Arial"/>
          <w:color w:val="242424"/>
          <w:spacing w:val="2"/>
          <w:sz w:val="23"/>
          <w:szCs w:val="23"/>
          <w:lang w:eastAsia="ru-RU"/>
        </w:rPr>
        <w:t>Таблица N 8.</w:t>
      </w:r>
    </w:p>
    <w:p w14:paraId="0BD269E2" w14:textId="77777777"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Таблица N 8</w:t>
      </w:r>
    </w:p>
    <w:tbl>
      <w:tblPr>
        <w:tblW w:w="0" w:type="auto"/>
        <w:tblCellMar>
          <w:left w:w="0" w:type="dxa"/>
          <w:right w:w="0" w:type="dxa"/>
        </w:tblCellMar>
        <w:tblLook w:val="04A0" w:firstRow="1" w:lastRow="0" w:firstColumn="1" w:lastColumn="0" w:noHBand="0" w:noVBand="1"/>
      </w:tblPr>
      <w:tblGrid>
        <w:gridCol w:w="1525"/>
        <w:gridCol w:w="1988"/>
        <w:gridCol w:w="1763"/>
        <w:gridCol w:w="1594"/>
        <w:gridCol w:w="1158"/>
        <w:gridCol w:w="1327"/>
      </w:tblGrid>
      <w:tr w:rsidR="00467899" w:rsidRPr="00467899" w14:paraId="0A41F592" w14:textId="77777777" w:rsidTr="00467899">
        <w:trPr>
          <w:trHeight w:val="12"/>
        </w:trPr>
        <w:tc>
          <w:tcPr>
            <w:tcW w:w="1663" w:type="dxa"/>
            <w:hideMark/>
          </w:tcPr>
          <w:p w14:paraId="2234C2A5" w14:textId="77777777" w:rsidR="00467899" w:rsidRPr="00467899" w:rsidRDefault="00467899" w:rsidP="00467899">
            <w:pPr>
              <w:spacing w:after="0" w:line="240" w:lineRule="auto"/>
              <w:rPr>
                <w:rFonts w:ascii="Arial" w:eastAsia="Times New Roman" w:hAnsi="Arial" w:cs="Arial"/>
                <w:color w:val="2D2D2D"/>
                <w:spacing w:val="2"/>
                <w:sz w:val="21"/>
                <w:szCs w:val="21"/>
                <w:lang w:eastAsia="ru-RU"/>
              </w:rPr>
            </w:pPr>
          </w:p>
        </w:tc>
        <w:tc>
          <w:tcPr>
            <w:tcW w:w="2587" w:type="dxa"/>
            <w:hideMark/>
          </w:tcPr>
          <w:p w14:paraId="5D1BE89D"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218" w:type="dxa"/>
            <w:hideMark/>
          </w:tcPr>
          <w:p w14:paraId="12B7C37A"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033" w:type="dxa"/>
            <w:hideMark/>
          </w:tcPr>
          <w:p w14:paraId="2ED2DD23"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478" w:type="dxa"/>
            <w:hideMark/>
          </w:tcPr>
          <w:p w14:paraId="6A7A5BEF"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478" w:type="dxa"/>
            <w:hideMark/>
          </w:tcPr>
          <w:p w14:paraId="7325BFF4"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314521B5" w14:textId="77777777" w:rsidTr="0046789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1F76945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 xml:space="preserve">Направление </w:t>
            </w:r>
            <w:proofErr w:type="spellStart"/>
            <w:r w:rsidRPr="00467899">
              <w:rPr>
                <w:rFonts w:ascii="Times New Roman" w:eastAsia="Times New Roman" w:hAnsi="Times New Roman" w:cs="Times New Roman"/>
                <w:color w:val="2D2D2D"/>
                <w:sz w:val="21"/>
                <w:szCs w:val="21"/>
                <w:lang w:eastAsia="ru-RU"/>
              </w:rPr>
              <w:t>продуктив</w:t>
            </w:r>
            <w:proofErr w:type="spellEnd"/>
            <w:r w:rsidRPr="00467899">
              <w:rPr>
                <w:rFonts w:ascii="Times New Roman" w:eastAsia="Times New Roman" w:hAnsi="Times New Roman" w:cs="Times New Roman"/>
                <w:color w:val="2D2D2D"/>
                <w:sz w:val="21"/>
                <w:szCs w:val="21"/>
                <w:lang w:eastAsia="ru-RU"/>
              </w:rPr>
              <w:t>-</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2324BCB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Половозрастная</w:t>
            </w:r>
            <w:r w:rsidRPr="00467899">
              <w:rPr>
                <w:rFonts w:ascii="Times New Roman" w:eastAsia="Times New Roman" w:hAnsi="Times New Roman" w:cs="Times New Roman"/>
                <w:color w:val="2D2D2D"/>
                <w:sz w:val="21"/>
                <w:szCs w:val="21"/>
                <w:lang w:eastAsia="ru-RU"/>
              </w:rPr>
              <w:br/>
              <w:t>группа животных</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5367C74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Содержание животных</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F5443E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Расчетная температура</w:t>
            </w: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BF058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Относительная влажность воздуха (%)</w:t>
            </w:r>
          </w:p>
        </w:tc>
      </w:tr>
      <w:tr w:rsidR="00467899" w:rsidRPr="00467899" w14:paraId="50B46E22" w14:textId="77777777" w:rsidTr="0046789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442ADFD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467899">
              <w:rPr>
                <w:rFonts w:ascii="Times New Roman" w:eastAsia="Times New Roman" w:hAnsi="Times New Roman" w:cs="Times New Roman"/>
                <w:color w:val="2D2D2D"/>
                <w:sz w:val="21"/>
                <w:szCs w:val="21"/>
                <w:lang w:eastAsia="ru-RU"/>
              </w:rPr>
              <w:t>ности</w:t>
            </w:r>
            <w:proofErr w:type="spellEnd"/>
          </w:p>
        </w:tc>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BD91E35"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1368A376"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0538EE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воздуха (°С)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9F089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макси-</w:t>
            </w:r>
            <w:r w:rsidRPr="00467899">
              <w:rPr>
                <w:rFonts w:ascii="Times New Roman" w:eastAsia="Times New Roman" w:hAnsi="Times New Roman" w:cs="Times New Roman"/>
                <w:color w:val="2D2D2D"/>
                <w:sz w:val="21"/>
                <w:szCs w:val="21"/>
                <w:lang w:eastAsia="ru-RU"/>
              </w:rPr>
              <w:br/>
            </w:r>
            <w:proofErr w:type="spellStart"/>
            <w:r w:rsidRPr="00467899">
              <w:rPr>
                <w:rFonts w:ascii="Times New Roman" w:eastAsia="Times New Roman" w:hAnsi="Times New Roman" w:cs="Times New Roman"/>
                <w:color w:val="2D2D2D"/>
                <w:sz w:val="21"/>
                <w:szCs w:val="21"/>
                <w:lang w:eastAsia="ru-RU"/>
              </w:rPr>
              <w:t>мальная</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1A6C2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467899">
              <w:rPr>
                <w:rFonts w:ascii="Times New Roman" w:eastAsia="Times New Roman" w:hAnsi="Times New Roman" w:cs="Times New Roman"/>
                <w:color w:val="2D2D2D"/>
                <w:sz w:val="21"/>
                <w:szCs w:val="21"/>
                <w:lang w:eastAsia="ru-RU"/>
              </w:rPr>
              <w:t>минималь</w:t>
            </w:r>
            <w:proofErr w:type="spellEnd"/>
            <w:r w:rsidRPr="00467899">
              <w:rPr>
                <w:rFonts w:ascii="Times New Roman" w:eastAsia="Times New Roman" w:hAnsi="Times New Roman" w:cs="Times New Roman"/>
                <w:color w:val="2D2D2D"/>
                <w:sz w:val="21"/>
                <w:szCs w:val="21"/>
                <w:lang w:eastAsia="ru-RU"/>
              </w:rPr>
              <w:t>-</w:t>
            </w:r>
            <w:r w:rsidRPr="00467899">
              <w:rPr>
                <w:rFonts w:ascii="Times New Roman" w:eastAsia="Times New Roman" w:hAnsi="Times New Roman" w:cs="Times New Roman"/>
                <w:color w:val="2D2D2D"/>
                <w:sz w:val="21"/>
                <w:szCs w:val="21"/>
                <w:lang w:eastAsia="ru-RU"/>
              </w:rPr>
              <w:br/>
              <w:t>ная</w:t>
            </w:r>
          </w:p>
        </w:tc>
      </w:tr>
      <w:tr w:rsidR="00467899" w:rsidRPr="00467899" w14:paraId="34DA6414" w14:textId="77777777" w:rsidTr="0046789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4F1F741"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Молочное и молочно-</w:t>
            </w:r>
            <w:r w:rsidRPr="00467899">
              <w:rPr>
                <w:rFonts w:ascii="Times New Roman" w:eastAsia="Times New Roman" w:hAnsi="Times New Roman" w:cs="Times New Roman"/>
                <w:color w:val="2D2D2D"/>
                <w:sz w:val="21"/>
                <w:szCs w:val="21"/>
                <w:lang w:eastAsia="ru-RU"/>
              </w:rPr>
              <w:br/>
              <w:t>мясное</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A7377A"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Коровы (кроме коров на откорме) и нетели, молодняк</w:t>
            </w:r>
            <w:r w:rsidRPr="00467899">
              <w:rPr>
                <w:rFonts w:ascii="Times New Roman" w:eastAsia="Times New Roman" w:hAnsi="Times New Roman" w:cs="Times New Roman"/>
                <w:color w:val="2D2D2D"/>
                <w:sz w:val="21"/>
                <w:szCs w:val="21"/>
                <w:lang w:eastAsia="ru-RU"/>
              </w:rPr>
              <w:br/>
              <w:t>от 12 до 18 месяцев, быки-</w:t>
            </w:r>
            <w:r w:rsidRPr="00467899">
              <w:rPr>
                <w:rFonts w:ascii="Times New Roman" w:eastAsia="Times New Roman" w:hAnsi="Times New Roman" w:cs="Times New Roman"/>
                <w:color w:val="2D2D2D"/>
                <w:sz w:val="21"/>
                <w:szCs w:val="21"/>
                <w:lang w:eastAsia="ru-RU"/>
              </w:rPr>
              <w:br/>
              <w:t xml:space="preserve">производители, КРС старше 18 </w:t>
            </w:r>
            <w:r w:rsidRPr="00467899">
              <w:rPr>
                <w:rFonts w:ascii="Times New Roman" w:eastAsia="Times New Roman" w:hAnsi="Times New Roman" w:cs="Times New Roman"/>
                <w:color w:val="2D2D2D"/>
                <w:sz w:val="21"/>
                <w:szCs w:val="21"/>
                <w:lang w:eastAsia="ru-RU"/>
              </w:rPr>
              <w:lastRenderedPageBreak/>
              <w:t>месяцев на откорме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082C5F"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lastRenderedPageBreak/>
              <w:t>В секциях, стойлах, боксах, клетках и денниках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9B055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27AED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6C6E9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r>
      <w:tr w:rsidR="00467899" w:rsidRPr="00467899" w14:paraId="1C32C0AF" w14:textId="77777777" w:rsidTr="0046789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14:paraId="393E1DF8"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10909B"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Молодняк от 6 до 12 месяцев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885828"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 боксах и секциях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AAEC2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330E3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B4BFE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r>
      <w:tr w:rsidR="00467899" w:rsidRPr="00467899" w14:paraId="454F0315" w14:textId="77777777" w:rsidTr="0046789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14:paraId="6216C327"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49973F"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Коровы и КРС до 18 месяцев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3C0AD5"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Беспривязное,</w:t>
            </w:r>
            <w:r w:rsidRPr="00467899">
              <w:rPr>
                <w:rFonts w:ascii="Times New Roman" w:eastAsia="Times New Roman" w:hAnsi="Times New Roman" w:cs="Times New Roman"/>
                <w:color w:val="2D2D2D"/>
                <w:sz w:val="21"/>
                <w:szCs w:val="21"/>
                <w:lang w:eastAsia="ru-RU"/>
              </w:rPr>
              <w:br/>
              <w:t>на глубокой несменяемой подстилке, с кормлением в здании (в районах с расчетной температурой</w:t>
            </w:r>
            <w:r w:rsidRPr="00467899">
              <w:rPr>
                <w:rFonts w:ascii="Times New Roman" w:eastAsia="Times New Roman" w:hAnsi="Times New Roman" w:cs="Times New Roman"/>
                <w:color w:val="2D2D2D"/>
                <w:sz w:val="21"/>
                <w:szCs w:val="21"/>
                <w:lang w:eastAsia="ru-RU"/>
              </w:rPr>
              <w:br/>
              <w:t>-25°С и ниже)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7830A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EFFF2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1CCF7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r>
      <w:tr w:rsidR="00467899" w:rsidRPr="00467899" w14:paraId="4B3A268C" w14:textId="77777777" w:rsidTr="0046789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14:paraId="03361F17"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535C64"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Коровы и КРС до 18 месяцев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0C5A85"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Беспривязное,</w:t>
            </w:r>
            <w:r w:rsidRPr="00467899">
              <w:rPr>
                <w:rFonts w:ascii="Times New Roman" w:eastAsia="Times New Roman" w:hAnsi="Times New Roman" w:cs="Times New Roman"/>
                <w:color w:val="2D2D2D"/>
                <w:sz w:val="21"/>
                <w:szCs w:val="21"/>
                <w:lang w:eastAsia="ru-RU"/>
              </w:rPr>
              <w:br/>
              <w:t>на глубокой несменяемой подстилке, с кормлением на выгульных площадках</w:t>
            </w:r>
            <w:r w:rsidRPr="00467899">
              <w:rPr>
                <w:rFonts w:ascii="Times New Roman" w:eastAsia="Times New Roman" w:hAnsi="Times New Roman" w:cs="Times New Roman"/>
                <w:color w:val="2D2D2D"/>
                <w:sz w:val="21"/>
                <w:szCs w:val="21"/>
                <w:lang w:eastAsia="ru-RU"/>
              </w:rPr>
              <w:br/>
              <w:t>(в районах с расчетной температурой выше -25°С)</w:t>
            </w:r>
          </w:p>
        </w:tc>
        <w:tc>
          <w:tcPr>
            <w:tcW w:w="499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F98A4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Не нормируется</w:t>
            </w:r>
          </w:p>
        </w:tc>
      </w:tr>
      <w:tr w:rsidR="00467899" w:rsidRPr="00467899" w14:paraId="7B5519D9" w14:textId="77777777" w:rsidTr="0046789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14:paraId="10E5AC84"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180DC2"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Телята от 14 дней до 6 месяцев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D4A217"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 боксах, секциях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5B4BA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725D4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70255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r>
      <w:tr w:rsidR="00467899" w:rsidRPr="00467899" w14:paraId="7E1D0EE3" w14:textId="77777777" w:rsidTr="00467899">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14:paraId="0ACD9039"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228DE3"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Коровы и нетели в течение 3 месяцев до отела и 14 календарных дней после отела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A9F343"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Привязное и в денниках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E63B3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7A79B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9BEE98"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r>
      <w:tr w:rsidR="00467899" w:rsidRPr="00467899" w14:paraId="6DAA54EC" w14:textId="77777777" w:rsidTr="0046789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BD11A38"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E7A4A4"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Телята до</w:t>
            </w:r>
            <w:r w:rsidRPr="00467899">
              <w:rPr>
                <w:rFonts w:ascii="Times New Roman" w:eastAsia="Times New Roman" w:hAnsi="Times New Roman" w:cs="Times New Roman"/>
                <w:color w:val="2D2D2D"/>
                <w:sz w:val="21"/>
                <w:szCs w:val="21"/>
                <w:lang w:eastAsia="ru-RU"/>
              </w:rPr>
              <w:br/>
              <w:t>20-дневного возраста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A420A9"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 клетках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85E19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2D254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FC7F3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r>
      <w:tr w:rsidR="00467899" w:rsidRPr="00467899" w14:paraId="52E94106" w14:textId="77777777" w:rsidTr="00467899">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A88D50D"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Мясное</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621C2E"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а) коровы и нетели перед отелом (за 10 календарных дней), во время отела и после отела с телятами до</w:t>
            </w:r>
            <w:r w:rsidRPr="00467899">
              <w:rPr>
                <w:rFonts w:ascii="Times New Roman" w:eastAsia="Times New Roman" w:hAnsi="Times New Roman" w:cs="Times New Roman"/>
                <w:color w:val="2D2D2D"/>
                <w:sz w:val="21"/>
                <w:szCs w:val="21"/>
                <w:lang w:eastAsia="ru-RU"/>
              </w:rPr>
              <w:br/>
              <w:t>20-дневного возраста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DFDCFE"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Беспривязное на глубокой подстилке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2DAC4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37F05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85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0D43A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40</w:t>
            </w:r>
          </w:p>
        </w:tc>
      </w:tr>
      <w:tr w:rsidR="00467899" w:rsidRPr="00467899" w14:paraId="1860B037" w14:textId="77777777" w:rsidTr="00467899">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970579F"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DE63CD"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 другие половозрастные группы КРС</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A77EAB"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Беспривязное</w:t>
            </w:r>
            <w:r w:rsidRPr="00467899">
              <w:rPr>
                <w:rFonts w:ascii="Times New Roman" w:eastAsia="Times New Roman" w:hAnsi="Times New Roman" w:cs="Times New Roman"/>
                <w:color w:val="2D2D2D"/>
                <w:sz w:val="21"/>
                <w:szCs w:val="21"/>
                <w:lang w:eastAsia="ru-RU"/>
              </w:rPr>
              <w:br/>
              <w:t>на глубокой подстилке</w:t>
            </w:r>
          </w:p>
        </w:tc>
        <w:tc>
          <w:tcPr>
            <w:tcW w:w="499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B3661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Не нормируется</w:t>
            </w:r>
          </w:p>
        </w:tc>
      </w:tr>
    </w:tbl>
    <w:p w14:paraId="5054ED5E"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67. Скорость движения воздуха в животноводческих помещениях приведена в таблице N 9.</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6523229C" w14:textId="77777777" w:rsidR="00467899" w:rsidRPr="00467899" w:rsidRDefault="00467899" w:rsidP="0046789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67899">
        <w:rPr>
          <w:rFonts w:ascii="Arial" w:eastAsia="Times New Roman" w:hAnsi="Arial" w:cs="Arial"/>
          <w:color w:val="242424"/>
          <w:spacing w:val="2"/>
          <w:sz w:val="23"/>
          <w:szCs w:val="23"/>
          <w:lang w:eastAsia="ru-RU"/>
        </w:rPr>
        <w:t>Таблица N 9.</w:t>
      </w:r>
    </w:p>
    <w:p w14:paraId="0FF3B75B" w14:textId="77777777"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Таблица N 9</w:t>
      </w:r>
    </w:p>
    <w:tbl>
      <w:tblPr>
        <w:tblW w:w="0" w:type="auto"/>
        <w:tblCellMar>
          <w:left w:w="0" w:type="dxa"/>
          <w:right w:w="0" w:type="dxa"/>
        </w:tblCellMar>
        <w:tblLook w:val="04A0" w:firstRow="1" w:lastRow="0" w:firstColumn="1" w:lastColumn="0" w:noHBand="0" w:noVBand="1"/>
      </w:tblPr>
      <w:tblGrid>
        <w:gridCol w:w="5251"/>
        <w:gridCol w:w="2137"/>
        <w:gridCol w:w="1967"/>
      </w:tblGrid>
      <w:tr w:rsidR="00467899" w:rsidRPr="00467899" w14:paraId="4AF8753B" w14:textId="77777777" w:rsidTr="00467899">
        <w:trPr>
          <w:trHeight w:val="12"/>
        </w:trPr>
        <w:tc>
          <w:tcPr>
            <w:tcW w:w="6653" w:type="dxa"/>
            <w:hideMark/>
          </w:tcPr>
          <w:p w14:paraId="13CDDB21" w14:textId="77777777" w:rsidR="00467899" w:rsidRPr="00467899" w:rsidRDefault="00467899" w:rsidP="00467899">
            <w:pPr>
              <w:spacing w:after="0" w:line="240" w:lineRule="auto"/>
              <w:rPr>
                <w:rFonts w:ascii="Arial" w:eastAsia="Times New Roman" w:hAnsi="Arial" w:cs="Arial"/>
                <w:color w:val="2D2D2D"/>
                <w:spacing w:val="2"/>
                <w:sz w:val="21"/>
                <w:szCs w:val="21"/>
                <w:lang w:eastAsia="ru-RU"/>
              </w:rPr>
            </w:pPr>
          </w:p>
        </w:tc>
        <w:tc>
          <w:tcPr>
            <w:tcW w:w="2402" w:type="dxa"/>
            <w:hideMark/>
          </w:tcPr>
          <w:p w14:paraId="5B5C35E3"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402" w:type="dxa"/>
            <w:hideMark/>
          </w:tcPr>
          <w:p w14:paraId="7B8C2871"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67B8E265" w14:textId="77777777" w:rsidTr="00467899">
        <w:tc>
          <w:tcPr>
            <w:tcW w:w="665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8B62DC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Назначение животноводческих помещений</w:t>
            </w:r>
          </w:p>
        </w:tc>
        <w:tc>
          <w:tcPr>
            <w:tcW w:w="480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0700D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Скорость движения воздуха,</w:t>
            </w:r>
            <w:r w:rsidRPr="00467899">
              <w:rPr>
                <w:rFonts w:ascii="Times New Roman" w:eastAsia="Times New Roman" w:hAnsi="Times New Roman" w:cs="Times New Roman"/>
                <w:color w:val="2D2D2D"/>
                <w:sz w:val="21"/>
                <w:szCs w:val="21"/>
                <w:lang w:eastAsia="ru-RU"/>
              </w:rPr>
              <w:br/>
              <w:t>не более (м/с)</w:t>
            </w:r>
          </w:p>
        </w:tc>
      </w:tr>
      <w:tr w:rsidR="00467899" w:rsidRPr="00467899" w14:paraId="4BF7C7D0" w14:textId="77777777" w:rsidTr="00467899">
        <w:tc>
          <w:tcPr>
            <w:tcW w:w="665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AD21ACD"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5B09B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 холодный (при минусовых температурах наружного воздуха) и переходный периоды года (+5°С и ниже)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90396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в теплый период года (+5°С и выше)</w:t>
            </w:r>
          </w:p>
        </w:tc>
      </w:tr>
      <w:tr w:rsidR="00467899" w:rsidRPr="00467899" w14:paraId="44A05F0D" w14:textId="77777777" w:rsidTr="00467899">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B95FC2"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 Коровники для беспривязного и привязного содержания, здания для молодняка и КРС на откорме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9B969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EC846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r>
      <w:tr w:rsidR="00467899" w:rsidRPr="00467899" w14:paraId="46674AFF" w14:textId="77777777" w:rsidTr="00467899">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6B4452"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 Родильное отделение, телятник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28EC6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0,3</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01495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0,5</w:t>
            </w:r>
          </w:p>
        </w:tc>
      </w:tr>
    </w:tbl>
    <w:p w14:paraId="03B501EA"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68. Концентрация вредных газов и содержание пыли в животноводческих помещениях не должны превышать предельно допустимые концентрацию вредных газов и содержания пыли в животноводческих помещениях, указанные в таблице N 10.</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5217295A" w14:textId="77777777" w:rsidR="00467899" w:rsidRPr="00467899" w:rsidRDefault="00467899" w:rsidP="0046789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67899">
        <w:rPr>
          <w:rFonts w:ascii="Arial" w:eastAsia="Times New Roman" w:hAnsi="Arial" w:cs="Arial"/>
          <w:color w:val="242424"/>
          <w:spacing w:val="2"/>
          <w:sz w:val="23"/>
          <w:szCs w:val="23"/>
          <w:lang w:eastAsia="ru-RU"/>
        </w:rPr>
        <w:t>Таблица N 10.</w:t>
      </w:r>
    </w:p>
    <w:p w14:paraId="5D9A3623" w14:textId="77777777"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Таблица N 10</w:t>
      </w:r>
    </w:p>
    <w:tbl>
      <w:tblPr>
        <w:tblW w:w="0" w:type="auto"/>
        <w:tblCellMar>
          <w:left w:w="0" w:type="dxa"/>
          <w:right w:w="0" w:type="dxa"/>
        </w:tblCellMar>
        <w:tblLook w:val="04A0" w:firstRow="1" w:lastRow="0" w:firstColumn="1" w:lastColumn="0" w:noHBand="0" w:noVBand="1"/>
      </w:tblPr>
      <w:tblGrid>
        <w:gridCol w:w="3933"/>
        <w:gridCol w:w="1803"/>
        <w:gridCol w:w="1551"/>
        <w:gridCol w:w="2068"/>
      </w:tblGrid>
      <w:tr w:rsidR="00467899" w:rsidRPr="00467899" w14:paraId="2E60C4BE" w14:textId="77777777" w:rsidTr="00467899">
        <w:trPr>
          <w:trHeight w:val="12"/>
        </w:trPr>
        <w:tc>
          <w:tcPr>
            <w:tcW w:w="5174" w:type="dxa"/>
            <w:hideMark/>
          </w:tcPr>
          <w:p w14:paraId="001BD1C2" w14:textId="77777777" w:rsidR="00467899" w:rsidRPr="00467899" w:rsidRDefault="00467899" w:rsidP="00467899">
            <w:pPr>
              <w:spacing w:after="0" w:line="240" w:lineRule="auto"/>
              <w:rPr>
                <w:rFonts w:ascii="Arial" w:eastAsia="Times New Roman" w:hAnsi="Arial" w:cs="Arial"/>
                <w:color w:val="2D2D2D"/>
                <w:spacing w:val="2"/>
                <w:sz w:val="21"/>
                <w:szCs w:val="21"/>
                <w:lang w:eastAsia="ru-RU"/>
              </w:rPr>
            </w:pPr>
          </w:p>
        </w:tc>
        <w:tc>
          <w:tcPr>
            <w:tcW w:w="2033" w:type="dxa"/>
            <w:hideMark/>
          </w:tcPr>
          <w:p w14:paraId="464AA850"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1848" w:type="dxa"/>
            <w:hideMark/>
          </w:tcPr>
          <w:p w14:paraId="3927DEAE"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402" w:type="dxa"/>
            <w:hideMark/>
          </w:tcPr>
          <w:p w14:paraId="4996845D"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38DFD63E" w14:textId="77777777" w:rsidTr="0046789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68888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Половозрастная группа животных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49DB1D"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Углекислый газ (%)</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67B2FD" w14:textId="42277576"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Аммиак (мг/м</w:t>
            </w:r>
            <w:r w:rsidRPr="00467899">
              <w:rPr>
                <w:noProof/>
              </w:rPr>
              <w:drawing>
                <wp:inline distT="0" distB="0" distL="0" distR="0" wp14:anchorId="0755C5A5" wp14:editId="7A5C4DF4">
                  <wp:extent cx="106680" cy="220980"/>
                  <wp:effectExtent l="0" t="0" r="762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Times New Roman" w:eastAsia="Times New Roman" w:hAnsi="Times New Roman" w:cs="Times New Roman"/>
                <w:color w:val="2D2D2D"/>
                <w:sz w:val="21"/>
                <w:szCs w:val="21"/>
                <w:lang w:eastAsia="ru-RU"/>
              </w:rPr>
              <w:t>)</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4A6A60" w14:textId="2365AD56"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Сероводород</w:t>
            </w:r>
            <w:r w:rsidRPr="00467899">
              <w:rPr>
                <w:rFonts w:ascii="Times New Roman" w:eastAsia="Times New Roman" w:hAnsi="Times New Roman" w:cs="Times New Roman"/>
                <w:color w:val="2D2D2D"/>
                <w:sz w:val="21"/>
                <w:szCs w:val="21"/>
                <w:lang w:eastAsia="ru-RU"/>
              </w:rPr>
              <w:br/>
              <w:t>(мг/м</w:t>
            </w:r>
            <w:r w:rsidRPr="00467899">
              <w:rPr>
                <w:noProof/>
              </w:rPr>
              <w:drawing>
                <wp:inline distT="0" distB="0" distL="0" distR="0" wp14:anchorId="008BF8E0" wp14:editId="74CACE9F">
                  <wp:extent cx="106680" cy="220980"/>
                  <wp:effectExtent l="0" t="0" r="762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Times New Roman" w:eastAsia="Times New Roman" w:hAnsi="Times New Roman" w:cs="Times New Roman"/>
                <w:color w:val="2D2D2D"/>
                <w:sz w:val="21"/>
                <w:szCs w:val="21"/>
                <w:lang w:eastAsia="ru-RU"/>
              </w:rPr>
              <w:t>)</w:t>
            </w:r>
          </w:p>
        </w:tc>
      </w:tr>
      <w:tr w:rsidR="00467899" w:rsidRPr="00467899" w14:paraId="27A462F0" w14:textId="77777777" w:rsidTr="0046789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2ADB8A"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Телята до 3 месяцев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35473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0,20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FA4CE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10</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65ACD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w:t>
            </w:r>
          </w:p>
        </w:tc>
      </w:tr>
      <w:tr w:rsidR="00467899" w:rsidRPr="00467899" w14:paraId="002311C0" w14:textId="77777777" w:rsidTr="0046789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7458D1"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Телята от 3 до 6 месяцев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803CA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0,25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A33CF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65A97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w:t>
            </w:r>
          </w:p>
        </w:tc>
      </w:tr>
      <w:tr w:rsidR="00467899" w:rsidRPr="00467899" w14:paraId="673C1293" w14:textId="77777777" w:rsidTr="00467899">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6CAC38"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КРС от 6 месяцев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17C66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0,25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23080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20</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F8C22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Следы</w:t>
            </w:r>
          </w:p>
        </w:tc>
      </w:tr>
      <w:tr w:rsidR="00467899" w:rsidRPr="00467899" w14:paraId="7CBDF71C" w14:textId="77777777" w:rsidTr="00467899">
        <w:tc>
          <w:tcPr>
            <w:tcW w:w="1145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A18026" w14:textId="6E3A05E6"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Предельно допустимое содержание пыли в животноводческих помещениях при раздаче кормов - 5 мг/м</w:t>
            </w:r>
            <w:r w:rsidRPr="00467899">
              <w:rPr>
                <w:noProof/>
              </w:rPr>
              <w:drawing>
                <wp:inline distT="0" distB="0" distL="0" distR="0" wp14:anchorId="14D76A1E" wp14:editId="591DFB2E">
                  <wp:extent cx="106680" cy="220980"/>
                  <wp:effectExtent l="0" t="0" r="762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Times New Roman" w:eastAsia="Times New Roman" w:hAnsi="Times New Roman" w:cs="Times New Roman"/>
                <w:color w:val="2D2D2D"/>
                <w:sz w:val="21"/>
                <w:szCs w:val="21"/>
                <w:lang w:eastAsia="ru-RU"/>
              </w:rPr>
              <w:t>.</w:t>
            </w:r>
          </w:p>
        </w:tc>
      </w:tr>
    </w:tbl>
    <w:p w14:paraId="1EBDEE0D"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69. Полы в помещениях для содержания животных на Предприятии должны быть нескользкими, неабразивными и нетоксичными, малотеплопроводными, водонепроницаемыми, устойчивыми к воздействию сточной жидкости и дезинфицирующих веществ.</w:t>
      </w:r>
      <w:r w:rsidRPr="00467899">
        <w:rPr>
          <w:rFonts w:ascii="Arial" w:eastAsia="Times New Roman" w:hAnsi="Arial" w:cs="Arial"/>
          <w:color w:val="2D2D2D"/>
          <w:spacing w:val="2"/>
          <w:sz w:val="21"/>
          <w:szCs w:val="21"/>
          <w:lang w:eastAsia="ru-RU"/>
        </w:rPr>
        <w:br/>
      </w:r>
    </w:p>
    <w:p w14:paraId="77622C61"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70. Кормушки и поилки должны быть влагонепроницаемыми, безвредными для животных, легко поддающимися чистке и дезинфекции. Чистка и дезинфекция кормушек должны производиться не реже 1 раза в месяц.</w:t>
      </w:r>
      <w:r w:rsidRPr="00467899">
        <w:rPr>
          <w:rFonts w:ascii="Arial" w:eastAsia="Times New Roman" w:hAnsi="Arial" w:cs="Arial"/>
          <w:color w:val="2D2D2D"/>
          <w:spacing w:val="2"/>
          <w:sz w:val="21"/>
          <w:szCs w:val="21"/>
          <w:lang w:eastAsia="ru-RU"/>
        </w:rPr>
        <w:br/>
      </w:r>
    </w:p>
    <w:p w14:paraId="0C4D8645"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lastRenderedPageBreak/>
        <w:t>71. Родильное отделение должно представлять собой изолированное помещение для содержания коров и нетелей в течение 3 месяцев до отела и проведения отелов.</w:t>
      </w:r>
      <w:r w:rsidRPr="00467899">
        <w:rPr>
          <w:rFonts w:ascii="Arial" w:eastAsia="Times New Roman" w:hAnsi="Arial" w:cs="Arial"/>
          <w:color w:val="2D2D2D"/>
          <w:spacing w:val="2"/>
          <w:sz w:val="21"/>
          <w:szCs w:val="21"/>
          <w:lang w:eastAsia="ru-RU"/>
        </w:rPr>
        <w:br/>
      </w:r>
    </w:p>
    <w:p w14:paraId="1524B074"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72. Животноводческие помещения обеспечиваются светом за счет естественного и искусственного освещения.</w:t>
      </w:r>
      <w:r w:rsidRPr="00467899">
        <w:rPr>
          <w:rFonts w:ascii="Arial" w:eastAsia="Times New Roman" w:hAnsi="Arial" w:cs="Arial"/>
          <w:color w:val="2D2D2D"/>
          <w:spacing w:val="2"/>
          <w:sz w:val="21"/>
          <w:szCs w:val="21"/>
          <w:lang w:eastAsia="ru-RU"/>
        </w:rPr>
        <w:br/>
      </w:r>
    </w:p>
    <w:p w14:paraId="3B920C23"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73. Освещенность животноводческих помещений приведена в таблице N 11.</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6CE864D1" w14:textId="77777777" w:rsidR="00467899" w:rsidRPr="00467899" w:rsidRDefault="00467899" w:rsidP="00467899">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67899">
        <w:rPr>
          <w:rFonts w:ascii="Arial" w:eastAsia="Times New Roman" w:hAnsi="Arial" w:cs="Arial"/>
          <w:color w:val="242424"/>
          <w:spacing w:val="2"/>
          <w:sz w:val="23"/>
          <w:szCs w:val="23"/>
          <w:lang w:eastAsia="ru-RU"/>
        </w:rPr>
        <w:t>Таблица N 11.</w:t>
      </w:r>
    </w:p>
    <w:p w14:paraId="2A70986B" w14:textId="77777777" w:rsidR="00467899" w:rsidRPr="00467899" w:rsidRDefault="00467899" w:rsidP="0046789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Таблица N 11</w:t>
      </w:r>
    </w:p>
    <w:tbl>
      <w:tblPr>
        <w:tblW w:w="0" w:type="auto"/>
        <w:tblCellMar>
          <w:left w:w="0" w:type="dxa"/>
          <w:right w:w="0" w:type="dxa"/>
        </w:tblCellMar>
        <w:tblLook w:val="04A0" w:firstRow="1" w:lastRow="0" w:firstColumn="1" w:lastColumn="0" w:noHBand="0" w:noVBand="1"/>
      </w:tblPr>
      <w:tblGrid>
        <w:gridCol w:w="810"/>
        <w:gridCol w:w="4165"/>
        <w:gridCol w:w="2229"/>
        <w:gridCol w:w="2151"/>
      </w:tblGrid>
      <w:tr w:rsidR="00467899" w:rsidRPr="00467899" w14:paraId="6BFA29AD" w14:textId="77777777" w:rsidTr="00467899">
        <w:trPr>
          <w:trHeight w:val="12"/>
        </w:trPr>
        <w:tc>
          <w:tcPr>
            <w:tcW w:w="924" w:type="dxa"/>
            <w:hideMark/>
          </w:tcPr>
          <w:p w14:paraId="3C940954" w14:textId="77777777" w:rsidR="00467899" w:rsidRPr="00467899" w:rsidRDefault="00467899" w:rsidP="00467899">
            <w:pPr>
              <w:spacing w:after="0" w:line="240" w:lineRule="auto"/>
              <w:rPr>
                <w:rFonts w:ascii="Arial" w:eastAsia="Times New Roman" w:hAnsi="Arial" w:cs="Arial"/>
                <w:color w:val="2D2D2D"/>
                <w:spacing w:val="2"/>
                <w:sz w:val="21"/>
                <w:szCs w:val="21"/>
                <w:lang w:eastAsia="ru-RU"/>
              </w:rPr>
            </w:pPr>
          </w:p>
        </w:tc>
        <w:tc>
          <w:tcPr>
            <w:tcW w:w="5359" w:type="dxa"/>
            <w:hideMark/>
          </w:tcPr>
          <w:p w14:paraId="1636A7CC"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587" w:type="dxa"/>
            <w:hideMark/>
          </w:tcPr>
          <w:p w14:paraId="49CFED23"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2402" w:type="dxa"/>
            <w:hideMark/>
          </w:tcPr>
          <w:p w14:paraId="48C9421D"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5C4B2B8B" w14:textId="77777777" w:rsidTr="0046789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1DB53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N</w:t>
            </w:r>
            <w:r w:rsidRPr="00467899">
              <w:rPr>
                <w:rFonts w:ascii="Times New Roman" w:eastAsia="Times New Roman" w:hAnsi="Times New Roman" w:cs="Times New Roman"/>
                <w:color w:val="2D2D2D"/>
                <w:sz w:val="21"/>
                <w:szCs w:val="21"/>
                <w:lang w:eastAsia="ru-RU"/>
              </w:rPr>
              <w:br/>
              <w:t>п/п</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BD605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Половозрастная группа животных</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2591FF"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Естественное освещение (отношение площади остекления к площади пола)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5E9372"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Искусственное освещение в люксах (на уровне кормушек)</w:t>
            </w:r>
          </w:p>
        </w:tc>
      </w:tr>
      <w:tr w:rsidR="00467899" w:rsidRPr="00467899" w14:paraId="47BA8D8C" w14:textId="77777777" w:rsidTr="0046789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D26281"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19B959"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Телята: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E82D92"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293A9F"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r>
      <w:tr w:rsidR="00467899" w:rsidRPr="00467899" w14:paraId="53C9D912" w14:textId="77777777" w:rsidTr="0046789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D51F01" w14:textId="77777777" w:rsidR="00467899" w:rsidRPr="00467899" w:rsidRDefault="00467899" w:rsidP="00467899">
            <w:pPr>
              <w:spacing w:after="0" w:line="240" w:lineRule="auto"/>
              <w:rPr>
                <w:rFonts w:ascii="Times New Roman" w:eastAsia="Times New Roman" w:hAnsi="Times New Roman" w:cs="Times New Roman"/>
                <w:sz w:val="20"/>
                <w:szCs w:val="20"/>
                <w:lang w:eastAsia="ru-RU"/>
              </w:rPr>
            </w:pP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135FD3"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до 3 месяцев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50022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1:10-1:12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6FB6F0"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55-80</w:t>
            </w:r>
          </w:p>
        </w:tc>
      </w:tr>
      <w:tr w:rsidR="00467899" w:rsidRPr="00467899" w14:paraId="1D4C5ADB" w14:textId="77777777" w:rsidTr="0046789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99771D" w14:textId="77777777" w:rsidR="00467899" w:rsidRPr="00467899" w:rsidRDefault="00467899" w:rsidP="00467899">
            <w:pPr>
              <w:spacing w:after="0" w:line="240" w:lineRule="auto"/>
              <w:rPr>
                <w:rFonts w:ascii="Times New Roman" w:eastAsia="Times New Roman" w:hAnsi="Times New Roman" w:cs="Times New Roman"/>
                <w:color w:val="2D2D2D"/>
                <w:sz w:val="21"/>
                <w:szCs w:val="21"/>
                <w:lang w:eastAsia="ru-RU"/>
              </w:rPr>
            </w:pP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7B3267"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от 3 до 6 месяцев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499354"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1:10-1:15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A5D0E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50-75</w:t>
            </w:r>
          </w:p>
        </w:tc>
      </w:tr>
      <w:tr w:rsidR="00467899" w:rsidRPr="00467899" w14:paraId="7D4D72D8" w14:textId="77777777" w:rsidTr="0046789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463FB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2</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0796F1"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Молодняк от 6 до 18 месяцев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36634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1:10-1:15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8AAE4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50-75</w:t>
            </w:r>
          </w:p>
        </w:tc>
      </w:tr>
      <w:tr w:rsidR="00467899" w:rsidRPr="00467899" w14:paraId="2D68D3A0" w14:textId="77777777" w:rsidTr="0046789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3BD57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3</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79CA31"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Коровы и нетели, кроме животных, указанных</w:t>
            </w:r>
            <w:r w:rsidRPr="00467899">
              <w:rPr>
                <w:rFonts w:ascii="Times New Roman" w:eastAsia="Times New Roman" w:hAnsi="Times New Roman" w:cs="Times New Roman"/>
                <w:color w:val="2D2D2D"/>
                <w:sz w:val="21"/>
                <w:szCs w:val="21"/>
                <w:lang w:eastAsia="ru-RU"/>
              </w:rPr>
              <w:br/>
              <w:t>в пунктах 2, 5, 6 настоящей таблицы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4E92F7"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1:10-1:15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68ED6A"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50-75</w:t>
            </w:r>
          </w:p>
        </w:tc>
      </w:tr>
      <w:tr w:rsidR="00467899" w:rsidRPr="00467899" w14:paraId="7E64D18C" w14:textId="77777777" w:rsidTr="0046789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8B6BFB"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4</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BA4144"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Быки-производители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66B9AC"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1:10-1:15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EDF1DE"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55-80</w:t>
            </w:r>
          </w:p>
        </w:tc>
      </w:tr>
      <w:tr w:rsidR="00467899" w:rsidRPr="00467899" w14:paraId="3D94D9A9" w14:textId="77777777" w:rsidTr="0046789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C7EA75"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7A7B6C"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Коровы мясного направления продуктивности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DDADE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1:10-1:15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64942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50-75</w:t>
            </w:r>
          </w:p>
        </w:tc>
      </w:tr>
      <w:tr w:rsidR="00467899" w:rsidRPr="00467899" w14:paraId="411A466C" w14:textId="77777777" w:rsidTr="0046789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6F1066"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6</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D4D107" w14:textId="77777777" w:rsidR="00467899" w:rsidRPr="00467899" w:rsidRDefault="00467899" w:rsidP="00467899">
            <w:pPr>
              <w:spacing w:after="0" w:line="315" w:lineRule="atLeast"/>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Коровы и нетели в родильном отделении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63C753"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1:10-1:15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E25D19" w14:textId="77777777" w:rsidR="00467899" w:rsidRPr="00467899" w:rsidRDefault="00467899" w:rsidP="00467899">
            <w:pPr>
              <w:spacing w:after="0" w:line="315" w:lineRule="atLeast"/>
              <w:jc w:val="center"/>
              <w:textAlignment w:val="baseline"/>
              <w:rPr>
                <w:rFonts w:ascii="Times New Roman" w:eastAsia="Times New Roman" w:hAnsi="Times New Roman" w:cs="Times New Roman"/>
                <w:color w:val="2D2D2D"/>
                <w:sz w:val="21"/>
                <w:szCs w:val="21"/>
                <w:lang w:eastAsia="ru-RU"/>
              </w:rPr>
            </w:pPr>
            <w:r w:rsidRPr="00467899">
              <w:rPr>
                <w:rFonts w:ascii="Times New Roman" w:eastAsia="Times New Roman" w:hAnsi="Times New Roman" w:cs="Times New Roman"/>
                <w:color w:val="2D2D2D"/>
                <w:sz w:val="21"/>
                <w:szCs w:val="21"/>
                <w:lang w:eastAsia="ru-RU"/>
              </w:rPr>
              <w:t>75-100</w:t>
            </w:r>
          </w:p>
        </w:tc>
      </w:tr>
    </w:tbl>
    <w:p w14:paraId="280C7BDF"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74. В случае содержания КРС молочного направления продуктивности на Предприятии должен быть предусмотрен молочный блок (изолированное помещение в животноводческом помещении или отдельное здание) для первичной обработки и временного хранения молока, а также мытья и обработки доильного оборудования. В молочном блоке должно быть предусмотрено отдельное помещение для исследования молока, допускается наличие на Предприятии одного такого помещения.</w:t>
      </w:r>
      <w:r w:rsidRPr="00467899">
        <w:rPr>
          <w:rFonts w:ascii="Arial" w:eastAsia="Times New Roman" w:hAnsi="Arial" w:cs="Arial"/>
          <w:color w:val="2D2D2D"/>
          <w:spacing w:val="2"/>
          <w:sz w:val="21"/>
          <w:szCs w:val="21"/>
          <w:lang w:eastAsia="ru-RU"/>
        </w:rPr>
        <w:br/>
      </w:r>
    </w:p>
    <w:p w14:paraId="01F8F44E"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75. Для содержания и лечения слабых, больных животных, животных с повышенной температурой тела, а также животных, подозреваемых в заболевании, должны предусматриваться изолированные помещения (изоляторы) вместимостью до 1 процента от общего поголовья или в каждом животноводческом помещении должны быть оборудованы отдельные станки с перегородками.</w:t>
      </w:r>
      <w:r w:rsidRPr="00467899">
        <w:rPr>
          <w:rFonts w:ascii="Arial" w:eastAsia="Times New Roman" w:hAnsi="Arial" w:cs="Arial"/>
          <w:color w:val="2D2D2D"/>
          <w:spacing w:val="2"/>
          <w:sz w:val="21"/>
          <w:szCs w:val="21"/>
          <w:lang w:eastAsia="ru-RU"/>
        </w:rPr>
        <w:br/>
      </w:r>
    </w:p>
    <w:p w14:paraId="46C10317" w14:textId="56A03C6A"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76. Для комплектования Предприятий допускается клинически здоровый КРС из собственного репродуктора, а также КРС, поступающий на Предприятия из других Хозяйств и Предприятий, при наличии ветеринарных сопроводительных документов, подтверждающих ветеринарное благополучие территорий мест производства </w:t>
      </w:r>
      <w:r w:rsidRPr="00467899">
        <w:rPr>
          <w:rFonts w:ascii="Arial" w:eastAsia="Times New Roman" w:hAnsi="Arial" w:cs="Arial"/>
          <w:color w:val="2D2D2D"/>
          <w:spacing w:val="2"/>
          <w:sz w:val="21"/>
          <w:szCs w:val="21"/>
          <w:lang w:eastAsia="ru-RU"/>
        </w:rPr>
        <w:lastRenderedPageBreak/>
        <w:t>(происхождения) животных по заразным болезням</w:t>
      </w:r>
      <w:r w:rsidRPr="00467899">
        <w:rPr>
          <w:noProof/>
        </w:rPr>
        <w:drawing>
          <wp:inline distT="0" distB="0" distL="0" distR="0" wp14:anchorId="270EB1FB" wp14:editId="6A2CE028">
            <wp:extent cx="106680" cy="220980"/>
            <wp:effectExtent l="0" t="0" r="762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t>________________</w:t>
      </w:r>
      <w:r w:rsidRPr="00467899">
        <w:rPr>
          <w:rFonts w:ascii="Arial" w:eastAsia="Times New Roman" w:hAnsi="Arial" w:cs="Arial"/>
          <w:color w:val="2D2D2D"/>
          <w:spacing w:val="2"/>
          <w:sz w:val="21"/>
          <w:szCs w:val="21"/>
          <w:lang w:eastAsia="ru-RU"/>
        </w:rPr>
        <w:br/>
      </w:r>
      <w:r w:rsidRPr="00467899">
        <w:rPr>
          <w:noProof/>
        </w:rPr>
        <w:drawing>
          <wp:inline distT="0" distB="0" distL="0" distR="0" wp14:anchorId="79CEA82F" wp14:editId="435094EF">
            <wp:extent cx="106680" cy="2209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w:t>
      </w:r>
      <w:hyperlink r:id="rId43" w:history="1">
        <w:r w:rsidRPr="00467899">
          <w:rPr>
            <w:rFonts w:ascii="Arial" w:eastAsia="Times New Roman" w:hAnsi="Arial" w:cs="Arial"/>
            <w:color w:val="00466E"/>
            <w:spacing w:val="2"/>
            <w:sz w:val="21"/>
            <w:szCs w:val="21"/>
            <w:u w:val="single"/>
            <w:lang w:eastAsia="ru-RU"/>
          </w:rPr>
          <w:t>Пункт 3.7 Положения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w:t>
        </w:r>
      </w:hyperlink>
      <w:r w:rsidRPr="00467899">
        <w:rPr>
          <w:rFonts w:ascii="Arial" w:eastAsia="Times New Roman" w:hAnsi="Arial" w:cs="Arial"/>
          <w:color w:val="2D2D2D"/>
          <w:spacing w:val="2"/>
          <w:sz w:val="21"/>
          <w:szCs w:val="21"/>
          <w:lang w:eastAsia="ru-RU"/>
        </w:rPr>
        <w:t>, утвержденного </w:t>
      </w:r>
      <w:hyperlink r:id="rId44" w:history="1">
        <w:r w:rsidRPr="00467899">
          <w:rPr>
            <w:rFonts w:ascii="Arial" w:eastAsia="Times New Roman" w:hAnsi="Arial" w:cs="Arial"/>
            <w:color w:val="00466E"/>
            <w:spacing w:val="2"/>
            <w:sz w:val="21"/>
            <w:szCs w:val="21"/>
            <w:u w:val="single"/>
            <w:lang w:eastAsia="ru-RU"/>
          </w:rPr>
          <w:t>Решением Комиссии Таможенного союза от 18 июня 2010 г. N 317</w:t>
        </w:r>
      </w:hyperlink>
      <w:r w:rsidRPr="00467899">
        <w:rPr>
          <w:rFonts w:ascii="Arial" w:eastAsia="Times New Roman" w:hAnsi="Arial" w:cs="Arial"/>
          <w:color w:val="2D2D2D"/>
          <w:spacing w:val="2"/>
          <w:sz w:val="21"/>
          <w:szCs w:val="21"/>
          <w:lang w:eastAsia="ru-RU"/>
        </w:rPr>
        <w:t> и </w:t>
      </w:r>
      <w:hyperlink r:id="rId45" w:history="1">
        <w:r w:rsidRPr="00467899">
          <w:rPr>
            <w:rFonts w:ascii="Arial" w:eastAsia="Times New Roman" w:hAnsi="Arial" w:cs="Arial"/>
            <w:color w:val="00466E"/>
            <w:spacing w:val="2"/>
            <w:sz w:val="21"/>
            <w:szCs w:val="21"/>
            <w:u w:val="single"/>
            <w:lang w:eastAsia="ru-RU"/>
          </w:rPr>
          <w:t>приказ Минсельхоза России от 27 декабря 2016 г.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hyperlink>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75A07062"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77. Перед отправкой КРС с Предприятия-поставщика каждое животное должно подвергаться клиническому осмотру с термометрией.</w:t>
      </w:r>
      <w:r w:rsidRPr="00467899">
        <w:rPr>
          <w:rFonts w:ascii="Arial" w:eastAsia="Times New Roman" w:hAnsi="Arial" w:cs="Arial"/>
          <w:color w:val="2D2D2D"/>
          <w:spacing w:val="2"/>
          <w:sz w:val="21"/>
          <w:szCs w:val="21"/>
          <w:lang w:eastAsia="ru-RU"/>
        </w:rPr>
        <w:br/>
      </w:r>
    </w:p>
    <w:p w14:paraId="27044714"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78. На Предприятиях, осуществляющих круглогодичное пастбищное содержание КРС мясного направления продуктивности, КРС содержится в отдельных загонах либо на пастбищах (далее - Площадки Предприятия).</w:t>
      </w:r>
      <w:r w:rsidRPr="00467899">
        <w:rPr>
          <w:rFonts w:ascii="Arial" w:eastAsia="Times New Roman" w:hAnsi="Arial" w:cs="Arial"/>
          <w:color w:val="2D2D2D"/>
          <w:spacing w:val="2"/>
          <w:sz w:val="21"/>
          <w:szCs w:val="21"/>
          <w:lang w:eastAsia="ru-RU"/>
        </w:rPr>
        <w:br/>
      </w:r>
    </w:p>
    <w:p w14:paraId="6A279E42"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79. На каждой Площадке Предприятия должны предусматриваться:</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ограждение;</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здание для размещения обслуживающего персонала с ветеринарным пунктом, а также загон для осуществления ветеринарно-профилактических, диагностических и противоэпизоотических мероприятий. На Площадках Предприятия могут быть размещены гараж и (или) конюшня, передвижные либо стационарные кормушки и поилки.</w:t>
      </w:r>
      <w:r w:rsidRPr="00467899">
        <w:rPr>
          <w:rFonts w:ascii="Arial" w:eastAsia="Times New Roman" w:hAnsi="Arial" w:cs="Arial"/>
          <w:color w:val="2D2D2D"/>
          <w:spacing w:val="2"/>
          <w:sz w:val="21"/>
          <w:szCs w:val="21"/>
          <w:lang w:eastAsia="ru-RU"/>
        </w:rPr>
        <w:br/>
      </w:r>
    </w:p>
    <w:p w14:paraId="0CEF3B92"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80. Утилизация и уничтожение трупов КРС, абортированных и мертворожденных плодов, ветеринарных конфискатов, других биологических отходов на Предприятиях осуществляются в соответствии с ветеринарными правилами хранения, переработки, утилизации биологических отходов, утверждаемыми Минсельхозом России в соответствии со </w:t>
      </w:r>
      <w:hyperlink r:id="rId46" w:history="1">
        <w:r w:rsidRPr="00467899">
          <w:rPr>
            <w:rFonts w:ascii="Arial" w:eastAsia="Times New Roman" w:hAnsi="Arial" w:cs="Arial"/>
            <w:color w:val="00466E"/>
            <w:spacing w:val="2"/>
            <w:sz w:val="21"/>
            <w:szCs w:val="21"/>
            <w:u w:val="single"/>
            <w:lang w:eastAsia="ru-RU"/>
          </w:rPr>
          <w:t>статьей 2.1 Закона Российской Федерации от 14 мая 1993 г. N 4979-1 "О ветеринарии"</w:t>
        </w:r>
      </w:hyperlink>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r>
    </w:p>
    <w:p w14:paraId="50CD119A" w14:textId="0475F73A"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81. КРС, содержащийся на Предприятиях, подлежит учету и идентификации в соответствии с законодательством Российской Федерации в области ветеринарии</w:t>
      </w:r>
      <w:r w:rsidRPr="00467899">
        <w:rPr>
          <w:noProof/>
        </w:rPr>
        <w:drawing>
          <wp:inline distT="0" distB="0" distL="0" distR="0" wp14:anchorId="08170BE6" wp14:editId="3A2DA73F">
            <wp:extent cx="106680" cy="220980"/>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t>________________</w:t>
      </w:r>
      <w:r w:rsidRPr="00467899">
        <w:rPr>
          <w:rFonts w:ascii="Arial" w:eastAsia="Times New Roman" w:hAnsi="Arial" w:cs="Arial"/>
          <w:color w:val="2D2D2D"/>
          <w:spacing w:val="2"/>
          <w:sz w:val="21"/>
          <w:szCs w:val="21"/>
          <w:lang w:eastAsia="ru-RU"/>
        </w:rPr>
        <w:br/>
      </w:r>
      <w:r w:rsidRPr="00467899">
        <w:rPr>
          <w:noProof/>
        </w:rPr>
        <w:drawing>
          <wp:inline distT="0" distB="0" distL="0" distR="0" wp14:anchorId="77303950" wp14:editId="5DAFFDD4">
            <wp:extent cx="106680" cy="2209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467899">
        <w:rPr>
          <w:rFonts w:ascii="Arial" w:eastAsia="Times New Roman" w:hAnsi="Arial" w:cs="Arial"/>
          <w:color w:val="2D2D2D"/>
          <w:spacing w:val="2"/>
          <w:sz w:val="21"/>
          <w:szCs w:val="21"/>
          <w:lang w:eastAsia="ru-RU"/>
        </w:rPr>
        <w:t> </w:t>
      </w:r>
      <w:hyperlink r:id="rId48" w:history="1">
        <w:r w:rsidRPr="00467899">
          <w:rPr>
            <w:rFonts w:ascii="Arial" w:eastAsia="Times New Roman" w:hAnsi="Arial" w:cs="Arial"/>
            <w:color w:val="00466E"/>
            <w:spacing w:val="2"/>
            <w:sz w:val="21"/>
            <w:szCs w:val="21"/>
            <w:u w:val="single"/>
            <w:lang w:eastAsia="ru-RU"/>
          </w:rPr>
          <w:t>Статья 2.5 Закона Российской Федерации от 14 мая 1993 г. N 4979-1 "О ветеринарии"</w:t>
        </w:r>
      </w:hyperlink>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6629184F"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82. Пункты 39-42, 45-56, 58-60, 65-73, 75 Правил не применяются к Предприятиям, осуществляющим содержание КРС мясного направления продуктивности на условиях круглогодичного пастбищного содержания.</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519686F5" w14:textId="77777777" w:rsidR="00467899" w:rsidRPr="00467899" w:rsidRDefault="00467899" w:rsidP="004678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67899">
        <w:rPr>
          <w:rFonts w:ascii="Arial" w:eastAsia="Times New Roman" w:hAnsi="Arial" w:cs="Arial"/>
          <w:color w:val="4C4C4C"/>
          <w:spacing w:val="2"/>
          <w:sz w:val="29"/>
          <w:szCs w:val="29"/>
          <w:lang w:eastAsia="ru-RU"/>
        </w:rPr>
        <w:lastRenderedPageBreak/>
        <w:t xml:space="preserve">V. Требования к осуществлению мероприятий по </w:t>
      </w:r>
      <w:proofErr w:type="spellStart"/>
      <w:r w:rsidRPr="00467899">
        <w:rPr>
          <w:rFonts w:ascii="Arial" w:eastAsia="Times New Roman" w:hAnsi="Arial" w:cs="Arial"/>
          <w:color w:val="4C4C4C"/>
          <w:spacing w:val="2"/>
          <w:sz w:val="29"/>
          <w:szCs w:val="29"/>
          <w:lang w:eastAsia="ru-RU"/>
        </w:rPr>
        <w:t>карантинированию</w:t>
      </w:r>
      <w:proofErr w:type="spellEnd"/>
      <w:r w:rsidRPr="00467899">
        <w:rPr>
          <w:rFonts w:ascii="Arial" w:eastAsia="Times New Roman" w:hAnsi="Arial" w:cs="Arial"/>
          <w:color w:val="4C4C4C"/>
          <w:spacing w:val="2"/>
          <w:sz w:val="29"/>
          <w:szCs w:val="29"/>
          <w:lang w:eastAsia="ru-RU"/>
        </w:rPr>
        <w:t xml:space="preserve"> КРС на Предприятиях</w:t>
      </w:r>
    </w:p>
    <w:p w14:paraId="16C4534D"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83. Здание для проведения </w:t>
      </w:r>
      <w:proofErr w:type="spellStart"/>
      <w:r w:rsidRPr="00467899">
        <w:rPr>
          <w:rFonts w:ascii="Arial" w:eastAsia="Times New Roman" w:hAnsi="Arial" w:cs="Arial"/>
          <w:color w:val="2D2D2D"/>
          <w:spacing w:val="2"/>
          <w:sz w:val="21"/>
          <w:szCs w:val="21"/>
          <w:lang w:eastAsia="ru-RU"/>
        </w:rPr>
        <w:t>карантинирования</w:t>
      </w:r>
      <w:proofErr w:type="spellEnd"/>
      <w:r w:rsidRPr="00467899">
        <w:rPr>
          <w:rFonts w:ascii="Arial" w:eastAsia="Times New Roman" w:hAnsi="Arial" w:cs="Arial"/>
          <w:color w:val="2D2D2D"/>
          <w:spacing w:val="2"/>
          <w:sz w:val="21"/>
          <w:szCs w:val="21"/>
          <w:lang w:eastAsia="ru-RU"/>
        </w:rPr>
        <w:t xml:space="preserve"> КРС (далее - карантин) предназначается для обработки, осмотра, термометрии, проведения диагностических исследований, иммунизации и лечебно-профилактических обработок животных, поступающих на Предприятие и вывозимых на другие Предприятия, Хозяйства.</w:t>
      </w:r>
      <w:r w:rsidRPr="00467899">
        <w:rPr>
          <w:rFonts w:ascii="Arial" w:eastAsia="Times New Roman" w:hAnsi="Arial" w:cs="Arial"/>
          <w:color w:val="2D2D2D"/>
          <w:spacing w:val="2"/>
          <w:sz w:val="21"/>
          <w:szCs w:val="21"/>
          <w:lang w:eastAsia="ru-RU"/>
        </w:rPr>
        <w:br/>
      </w:r>
    </w:p>
    <w:p w14:paraId="04BC72D7"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84. Карантин и территория, прилегающая к нему, должны быть огорожены, иметь самостоятельный въезд (выезд) на дорогу общего пользования.</w:t>
      </w:r>
      <w:r w:rsidRPr="00467899">
        <w:rPr>
          <w:rFonts w:ascii="Arial" w:eastAsia="Times New Roman" w:hAnsi="Arial" w:cs="Arial"/>
          <w:color w:val="2D2D2D"/>
          <w:spacing w:val="2"/>
          <w:sz w:val="21"/>
          <w:szCs w:val="21"/>
          <w:lang w:eastAsia="ru-RU"/>
        </w:rPr>
        <w:br/>
      </w:r>
    </w:p>
    <w:p w14:paraId="4C8E489E"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85. Карантин должен состоять из двух отделений: отделения для приема и обработки (чистка, мытье) животных и отделения для содержания животных.</w:t>
      </w:r>
      <w:r w:rsidRPr="00467899">
        <w:rPr>
          <w:rFonts w:ascii="Arial" w:eastAsia="Times New Roman" w:hAnsi="Arial" w:cs="Arial"/>
          <w:color w:val="2D2D2D"/>
          <w:spacing w:val="2"/>
          <w:sz w:val="21"/>
          <w:szCs w:val="21"/>
          <w:lang w:eastAsia="ru-RU"/>
        </w:rPr>
        <w:br/>
      </w:r>
    </w:p>
    <w:p w14:paraId="0984BD2E"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86. Отделение для приема и обработки животных должно включать весовую, помещение для приема и обработки животных, помещение для хранения дезинфицирующих, </w:t>
      </w:r>
      <w:proofErr w:type="spellStart"/>
      <w:r w:rsidRPr="00467899">
        <w:rPr>
          <w:rFonts w:ascii="Arial" w:eastAsia="Times New Roman" w:hAnsi="Arial" w:cs="Arial"/>
          <w:color w:val="2D2D2D"/>
          <w:spacing w:val="2"/>
          <w:sz w:val="21"/>
          <w:szCs w:val="21"/>
          <w:lang w:eastAsia="ru-RU"/>
        </w:rPr>
        <w:t>дезинвазионных</w:t>
      </w:r>
      <w:proofErr w:type="spellEnd"/>
      <w:r w:rsidRPr="00467899">
        <w:rPr>
          <w:rFonts w:ascii="Arial" w:eastAsia="Times New Roman" w:hAnsi="Arial" w:cs="Arial"/>
          <w:color w:val="2D2D2D"/>
          <w:spacing w:val="2"/>
          <w:sz w:val="21"/>
          <w:szCs w:val="21"/>
          <w:lang w:eastAsia="ru-RU"/>
        </w:rPr>
        <w:t xml:space="preserve"> и моющих средств, помещение для хранения лекарственных средств для ветеринарного применения и инструментов.</w:t>
      </w:r>
      <w:r w:rsidRPr="00467899">
        <w:rPr>
          <w:rFonts w:ascii="Arial" w:eastAsia="Times New Roman" w:hAnsi="Arial" w:cs="Arial"/>
          <w:color w:val="2D2D2D"/>
          <w:spacing w:val="2"/>
          <w:sz w:val="21"/>
          <w:szCs w:val="21"/>
          <w:lang w:eastAsia="ru-RU"/>
        </w:rPr>
        <w:br/>
      </w:r>
    </w:p>
    <w:p w14:paraId="445A30C7"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87. Отделение для содержания животных должно включать животноводческие помещения, а также помещения для хранения кормов и инвентаря (уборочного, по уходу за животными).</w:t>
      </w:r>
      <w:r w:rsidRPr="00467899">
        <w:rPr>
          <w:rFonts w:ascii="Arial" w:eastAsia="Times New Roman" w:hAnsi="Arial" w:cs="Arial"/>
          <w:color w:val="2D2D2D"/>
          <w:spacing w:val="2"/>
          <w:sz w:val="21"/>
          <w:szCs w:val="21"/>
          <w:lang w:eastAsia="ru-RU"/>
        </w:rPr>
        <w:br/>
      </w:r>
    </w:p>
    <w:p w14:paraId="530E1C6E"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88. В карантине удаление, обработка, обеззараживание, хранение и утилизация навоза осуществляются за пределами навозохранилища Предприятия. Сточные воды карантина должны направляться самостоятельной канализационной сетью в общую систему после обеззараживания.</w:t>
      </w:r>
      <w:r w:rsidRPr="00467899">
        <w:rPr>
          <w:rFonts w:ascii="Arial" w:eastAsia="Times New Roman" w:hAnsi="Arial" w:cs="Arial"/>
          <w:color w:val="2D2D2D"/>
          <w:spacing w:val="2"/>
          <w:sz w:val="21"/>
          <w:szCs w:val="21"/>
          <w:lang w:eastAsia="ru-RU"/>
        </w:rPr>
        <w:br/>
      </w:r>
    </w:p>
    <w:p w14:paraId="5F659581"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89. Все поступающее на Предприятие поголовье КРС, в том числе из собственного репродуктора, подлежит </w:t>
      </w:r>
      <w:proofErr w:type="spellStart"/>
      <w:r w:rsidRPr="00467899">
        <w:rPr>
          <w:rFonts w:ascii="Arial" w:eastAsia="Times New Roman" w:hAnsi="Arial" w:cs="Arial"/>
          <w:color w:val="2D2D2D"/>
          <w:spacing w:val="2"/>
          <w:sz w:val="21"/>
          <w:szCs w:val="21"/>
          <w:lang w:eastAsia="ru-RU"/>
        </w:rPr>
        <w:t>карантинированию</w:t>
      </w:r>
      <w:proofErr w:type="spellEnd"/>
      <w:r w:rsidRPr="00467899">
        <w:rPr>
          <w:rFonts w:ascii="Arial" w:eastAsia="Times New Roman" w:hAnsi="Arial" w:cs="Arial"/>
          <w:color w:val="2D2D2D"/>
          <w:spacing w:val="2"/>
          <w:sz w:val="21"/>
          <w:szCs w:val="21"/>
          <w:lang w:eastAsia="ru-RU"/>
        </w:rPr>
        <w:t xml:space="preserve"> в соответствии с условиями, запретами, ограничениями в связи со статусом региона происхождения и (или) отгрузки подконтрольных товаров, установленным решением федерального органа исполнительной власти в области ветеринарного надзора о регионализации в соответствии с </w:t>
      </w:r>
      <w:hyperlink r:id="rId49" w:history="1">
        <w:r w:rsidRPr="00467899">
          <w:rPr>
            <w:rFonts w:ascii="Arial" w:eastAsia="Times New Roman" w:hAnsi="Arial" w:cs="Arial"/>
            <w:color w:val="00466E"/>
            <w:spacing w:val="2"/>
            <w:sz w:val="21"/>
            <w:szCs w:val="21"/>
            <w:u w:val="single"/>
            <w:lang w:eastAsia="ru-RU"/>
          </w:rPr>
          <w:t>Ветеринарными правилами проведения регионализации территории Российской Федерации</w:t>
        </w:r>
      </w:hyperlink>
      <w:r w:rsidRPr="00467899">
        <w:rPr>
          <w:rFonts w:ascii="Arial" w:eastAsia="Times New Roman" w:hAnsi="Arial" w:cs="Arial"/>
          <w:color w:val="2D2D2D"/>
          <w:spacing w:val="2"/>
          <w:sz w:val="21"/>
          <w:szCs w:val="21"/>
          <w:lang w:eastAsia="ru-RU"/>
        </w:rPr>
        <w:t>, утвержденными </w:t>
      </w:r>
      <w:hyperlink r:id="rId50" w:history="1">
        <w:r w:rsidRPr="00467899">
          <w:rPr>
            <w:rFonts w:ascii="Arial" w:eastAsia="Times New Roman" w:hAnsi="Arial" w:cs="Arial"/>
            <w:color w:val="00466E"/>
            <w:spacing w:val="2"/>
            <w:sz w:val="21"/>
            <w:szCs w:val="21"/>
            <w:u w:val="single"/>
            <w:lang w:eastAsia="ru-RU"/>
          </w:rPr>
          <w:t>приказом Минсельхоза России от 14 декабря 2015 г. N 635</w:t>
        </w:r>
      </w:hyperlink>
      <w:r w:rsidRPr="00467899">
        <w:rPr>
          <w:rFonts w:ascii="Arial" w:eastAsia="Times New Roman" w:hAnsi="Arial" w:cs="Arial"/>
          <w:color w:val="2D2D2D"/>
          <w:spacing w:val="2"/>
          <w:sz w:val="21"/>
          <w:szCs w:val="21"/>
          <w:lang w:eastAsia="ru-RU"/>
        </w:rPr>
        <w:t>, путем размещения в карантине, где животные содержатся под постоянным ветеринарным наблюдением.</w:t>
      </w:r>
      <w:r w:rsidRPr="00467899">
        <w:rPr>
          <w:rFonts w:ascii="Arial" w:eastAsia="Times New Roman" w:hAnsi="Arial" w:cs="Arial"/>
          <w:color w:val="2D2D2D"/>
          <w:spacing w:val="2"/>
          <w:sz w:val="21"/>
          <w:szCs w:val="21"/>
          <w:lang w:eastAsia="ru-RU"/>
        </w:rPr>
        <w:br/>
      </w:r>
    </w:p>
    <w:p w14:paraId="57256521"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90. При </w:t>
      </w:r>
      <w:proofErr w:type="spellStart"/>
      <w:r w:rsidRPr="00467899">
        <w:rPr>
          <w:rFonts w:ascii="Arial" w:eastAsia="Times New Roman" w:hAnsi="Arial" w:cs="Arial"/>
          <w:color w:val="2D2D2D"/>
          <w:spacing w:val="2"/>
          <w:sz w:val="21"/>
          <w:szCs w:val="21"/>
          <w:lang w:eastAsia="ru-RU"/>
        </w:rPr>
        <w:t>карантинировании</w:t>
      </w:r>
      <w:proofErr w:type="spellEnd"/>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комплектование изолированных секций животноводческих помещений карантина поголовьем должно осуществляться в течение 4 календарных дней и не более чем из 3 Предприятий-поставщиков, Хозяйств. Больные и подозреваемые в заболевании животные содержатся в отдельной секции;</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запрещаются перемещения (переводы) животных из карантина в другие животноводческие помещения Предприятия, а также в другие секции животноводческих помещений карантина.</w:t>
      </w:r>
      <w:r w:rsidRPr="00467899">
        <w:rPr>
          <w:rFonts w:ascii="Arial" w:eastAsia="Times New Roman" w:hAnsi="Arial" w:cs="Arial"/>
          <w:color w:val="2D2D2D"/>
          <w:spacing w:val="2"/>
          <w:sz w:val="21"/>
          <w:szCs w:val="21"/>
          <w:lang w:eastAsia="ru-RU"/>
        </w:rPr>
        <w:br/>
      </w:r>
    </w:p>
    <w:p w14:paraId="50A59913"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lastRenderedPageBreak/>
        <w:t xml:space="preserve">91. Перемещение и перегруппировка животных допускаются в соответствии с решением специалиста в области ветеринарии Предприятия или иного специалиста в области ветеринарии, обсуживающего Предприятие, после окончания </w:t>
      </w:r>
      <w:proofErr w:type="spellStart"/>
      <w:r w:rsidRPr="00467899">
        <w:rPr>
          <w:rFonts w:ascii="Arial" w:eastAsia="Times New Roman" w:hAnsi="Arial" w:cs="Arial"/>
          <w:color w:val="2D2D2D"/>
          <w:spacing w:val="2"/>
          <w:sz w:val="21"/>
          <w:szCs w:val="21"/>
          <w:lang w:eastAsia="ru-RU"/>
        </w:rPr>
        <w:t>карантинирования</w:t>
      </w:r>
      <w:proofErr w:type="spellEnd"/>
      <w:r w:rsidRPr="00467899">
        <w:rPr>
          <w:rFonts w:ascii="Arial" w:eastAsia="Times New Roman" w:hAnsi="Arial" w:cs="Arial"/>
          <w:color w:val="2D2D2D"/>
          <w:spacing w:val="2"/>
          <w:sz w:val="21"/>
          <w:szCs w:val="21"/>
          <w:lang w:eastAsia="ru-RU"/>
        </w:rPr>
        <w:t>, проведения всех мер, предусмотренных Перечнем диагностических исследований, ветеринарно-профилактических и противоэпизоотических мероприятий, который утверждается руководителем Предприятия на соответствующий год (далее - Перечень противоэпизоотических мероприятий), и при отсутствии животных, подозреваемых в заболевании заразными болезнями.</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Перечень противоэпизоотических мероприятий формируется в соответствии с ветеринарными правилами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заразных и иных болезней животных, утверждаемыми Минсельхозом России в соответствии со </w:t>
      </w:r>
      <w:hyperlink r:id="rId51" w:history="1">
        <w:r w:rsidRPr="00467899">
          <w:rPr>
            <w:rFonts w:ascii="Arial" w:eastAsia="Times New Roman" w:hAnsi="Arial" w:cs="Arial"/>
            <w:color w:val="00466E"/>
            <w:spacing w:val="2"/>
            <w:sz w:val="21"/>
            <w:szCs w:val="21"/>
            <w:u w:val="single"/>
            <w:lang w:eastAsia="ru-RU"/>
          </w:rPr>
          <w:t>статьей 2.2 Закона Российской Федерации от 14 мая 1993 г. N 4979-1 "О ветеринарии"</w:t>
        </w:r>
      </w:hyperlink>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r>
    </w:p>
    <w:p w14:paraId="7BEE51EE"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92. Дезинфекция помещения карантина проводится каждый раз после его освобождения от животных.</w:t>
      </w:r>
      <w:r w:rsidRPr="00467899">
        <w:rPr>
          <w:rFonts w:ascii="Arial" w:eastAsia="Times New Roman" w:hAnsi="Arial" w:cs="Arial"/>
          <w:color w:val="2D2D2D"/>
          <w:spacing w:val="2"/>
          <w:sz w:val="21"/>
          <w:szCs w:val="21"/>
          <w:lang w:eastAsia="ru-RU"/>
        </w:rPr>
        <w:br/>
      </w:r>
    </w:p>
    <w:p w14:paraId="00CA041C"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93. </w:t>
      </w:r>
      <w:proofErr w:type="spellStart"/>
      <w:r w:rsidRPr="00467899">
        <w:rPr>
          <w:rFonts w:ascii="Arial" w:eastAsia="Times New Roman" w:hAnsi="Arial" w:cs="Arial"/>
          <w:color w:val="2D2D2D"/>
          <w:spacing w:val="2"/>
          <w:sz w:val="21"/>
          <w:szCs w:val="21"/>
          <w:lang w:eastAsia="ru-RU"/>
        </w:rPr>
        <w:t>Карантинирование</w:t>
      </w:r>
      <w:proofErr w:type="spellEnd"/>
      <w:r w:rsidRPr="00467899">
        <w:rPr>
          <w:rFonts w:ascii="Arial" w:eastAsia="Times New Roman" w:hAnsi="Arial" w:cs="Arial"/>
          <w:color w:val="2D2D2D"/>
          <w:spacing w:val="2"/>
          <w:sz w:val="21"/>
          <w:szCs w:val="21"/>
          <w:lang w:eastAsia="ru-RU"/>
        </w:rPr>
        <w:t xml:space="preserve"> КРС мясного направления продуктивности, поступающего на Предприятие, осуществляющее содержание крупного рогатого скота мясного направления продуктивности на условиях круглогодичного пастбищного содержания, проводится на отдельных Площадках Предприятия в соответствии с условиями, запретами, ограничениями в связи со статусом региона происхождения и (или) отгрузки подконтрольных товаров, установленным решением федерального органа исполнительной власти в области ветеринарного надзора о регионализации в соответствии с </w:t>
      </w:r>
      <w:hyperlink r:id="rId52" w:history="1">
        <w:r w:rsidRPr="00467899">
          <w:rPr>
            <w:rFonts w:ascii="Arial" w:eastAsia="Times New Roman" w:hAnsi="Arial" w:cs="Arial"/>
            <w:color w:val="00466E"/>
            <w:spacing w:val="2"/>
            <w:sz w:val="21"/>
            <w:szCs w:val="21"/>
            <w:u w:val="single"/>
            <w:lang w:eastAsia="ru-RU"/>
          </w:rPr>
          <w:t>Ветеринарными правилами проведения регионализации территории Российской Федерации</w:t>
        </w:r>
      </w:hyperlink>
      <w:r w:rsidRPr="00467899">
        <w:rPr>
          <w:rFonts w:ascii="Arial" w:eastAsia="Times New Roman" w:hAnsi="Arial" w:cs="Arial"/>
          <w:color w:val="2D2D2D"/>
          <w:spacing w:val="2"/>
          <w:sz w:val="21"/>
          <w:szCs w:val="21"/>
          <w:lang w:eastAsia="ru-RU"/>
        </w:rPr>
        <w:t>, утвержденными </w:t>
      </w:r>
      <w:hyperlink r:id="rId53" w:history="1">
        <w:r w:rsidRPr="00467899">
          <w:rPr>
            <w:rFonts w:ascii="Arial" w:eastAsia="Times New Roman" w:hAnsi="Arial" w:cs="Arial"/>
            <w:color w:val="00466E"/>
            <w:spacing w:val="2"/>
            <w:sz w:val="21"/>
            <w:szCs w:val="21"/>
            <w:u w:val="single"/>
            <w:lang w:eastAsia="ru-RU"/>
          </w:rPr>
          <w:t>приказом Минсельхоза России от 14 декабря 2015 г. N 635</w:t>
        </w:r>
      </w:hyperlink>
      <w:r w:rsidRPr="00467899">
        <w:rPr>
          <w:rFonts w:ascii="Arial" w:eastAsia="Times New Roman" w:hAnsi="Arial" w:cs="Arial"/>
          <w:color w:val="2D2D2D"/>
          <w:spacing w:val="2"/>
          <w:sz w:val="21"/>
          <w:szCs w:val="21"/>
          <w:lang w:eastAsia="ru-RU"/>
        </w:rPr>
        <w:t>.</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 xml:space="preserve">Перемещение (перевод) при </w:t>
      </w:r>
      <w:proofErr w:type="spellStart"/>
      <w:r w:rsidRPr="00467899">
        <w:rPr>
          <w:rFonts w:ascii="Arial" w:eastAsia="Times New Roman" w:hAnsi="Arial" w:cs="Arial"/>
          <w:color w:val="2D2D2D"/>
          <w:spacing w:val="2"/>
          <w:sz w:val="21"/>
          <w:szCs w:val="21"/>
          <w:lang w:eastAsia="ru-RU"/>
        </w:rPr>
        <w:t>карантинировании</w:t>
      </w:r>
      <w:proofErr w:type="spellEnd"/>
      <w:r w:rsidRPr="00467899">
        <w:rPr>
          <w:rFonts w:ascii="Arial" w:eastAsia="Times New Roman" w:hAnsi="Arial" w:cs="Arial"/>
          <w:color w:val="2D2D2D"/>
          <w:spacing w:val="2"/>
          <w:sz w:val="21"/>
          <w:szCs w:val="21"/>
          <w:lang w:eastAsia="ru-RU"/>
        </w:rPr>
        <w:t xml:space="preserve"> КРС мясного направления продуктивности с отдельных Площадок Предприятия или из отдельных загонов на другие отдельные Площадки Предприятия или в отдельные загоны Предприятия запрещается.</w:t>
      </w:r>
      <w:r w:rsidRPr="00467899">
        <w:rPr>
          <w:rFonts w:ascii="Arial" w:eastAsia="Times New Roman" w:hAnsi="Arial" w:cs="Arial"/>
          <w:color w:val="2D2D2D"/>
          <w:spacing w:val="2"/>
          <w:sz w:val="21"/>
          <w:szCs w:val="21"/>
          <w:lang w:eastAsia="ru-RU"/>
        </w:rPr>
        <w:br/>
      </w:r>
    </w:p>
    <w:p w14:paraId="610C6855"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94. Пункты 83-90, 92 настоящих Правил не применяются к Предприятиям, осуществляющим содержание КРС мясного направления продуктивности на условиях круглогодичного пастбищного содержания.</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r>
    </w:p>
    <w:p w14:paraId="340B6DA2" w14:textId="77777777" w:rsidR="00467899" w:rsidRPr="00467899" w:rsidRDefault="00467899" w:rsidP="00467899">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67899">
        <w:rPr>
          <w:rFonts w:ascii="Arial" w:eastAsia="Times New Roman" w:hAnsi="Arial" w:cs="Arial"/>
          <w:color w:val="4C4C4C"/>
          <w:spacing w:val="2"/>
          <w:sz w:val="29"/>
          <w:szCs w:val="29"/>
          <w:lang w:eastAsia="ru-RU"/>
        </w:rPr>
        <w:t>VI. Требования к обязательным профилактическим мероприятиям и диагностическим исследованиям КРС на Предприятиях</w:t>
      </w:r>
    </w:p>
    <w:p w14:paraId="35799C3F"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95. КРС, содержащийся на Предприятиях, подлежит диагностическим исследованиям, вакцинациям и обработкам против заразных болезней животных в соответствии с ветеринарными правилами осуществления профилактических, диагностических, лечебных, ограничительных и иных мероприятий, установления и отмены карантина и иных </w:t>
      </w:r>
      <w:r w:rsidRPr="00467899">
        <w:rPr>
          <w:rFonts w:ascii="Arial" w:eastAsia="Times New Roman" w:hAnsi="Arial" w:cs="Arial"/>
          <w:color w:val="2D2D2D"/>
          <w:spacing w:val="2"/>
          <w:sz w:val="21"/>
          <w:szCs w:val="21"/>
          <w:lang w:eastAsia="ru-RU"/>
        </w:rPr>
        <w:lastRenderedPageBreak/>
        <w:t>ограничений, направленных на предотвращение распространения и ликвидацию очагов заразных болезней животных, включенных в </w:t>
      </w:r>
      <w:hyperlink r:id="rId54" w:history="1">
        <w:r w:rsidRPr="00467899">
          <w:rPr>
            <w:rFonts w:ascii="Arial" w:eastAsia="Times New Roman" w:hAnsi="Arial" w:cs="Arial"/>
            <w:color w:val="00466E"/>
            <w:spacing w:val="2"/>
            <w:sz w:val="21"/>
            <w:szCs w:val="21"/>
            <w:u w:val="single"/>
            <w:lang w:eastAsia="ru-RU"/>
          </w:rPr>
          <w:t>Перечень заразных, в том числе особо опасных, болезней животных, по которым могут устанавливаться ограничительные мероприятия (карантин)</w:t>
        </w:r>
      </w:hyperlink>
      <w:r w:rsidRPr="00467899">
        <w:rPr>
          <w:rFonts w:ascii="Arial" w:eastAsia="Times New Roman" w:hAnsi="Arial" w:cs="Arial"/>
          <w:color w:val="2D2D2D"/>
          <w:spacing w:val="2"/>
          <w:sz w:val="21"/>
          <w:szCs w:val="21"/>
          <w:lang w:eastAsia="ru-RU"/>
        </w:rPr>
        <w:t>, утвержденный </w:t>
      </w:r>
      <w:hyperlink r:id="rId55" w:history="1">
        <w:r w:rsidRPr="00467899">
          <w:rPr>
            <w:rFonts w:ascii="Arial" w:eastAsia="Times New Roman" w:hAnsi="Arial" w:cs="Arial"/>
            <w:color w:val="00466E"/>
            <w:spacing w:val="2"/>
            <w:sz w:val="21"/>
            <w:szCs w:val="21"/>
            <w:u w:val="single"/>
            <w:lang w:eastAsia="ru-RU"/>
          </w:rPr>
          <w:t>приказом N 476</w:t>
        </w:r>
      </w:hyperlink>
      <w:r w:rsidRPr="00467899">
        <w:rPr>
          <w:rFonts w:ascii="Arial" w:eastAsia="Times New Roman" w:hAnsi="Arial" w:cs="Arial"/>
          <w:color w:val="2D2D2D"/>
          <w:spacing w:val="2"/>
          <w:sz w:val="21"/>
          <w:szCs w:val="21"/>
          <w:lang w:eastAsia="ru-RU"/>
        </w:rPr>
        <w:t>, а также Перечнями противоэпизоотических мероприятий.</w:t>
      </w:r>
      <w:r w:rsidRPr="00467899">
        <w:rPr>
          <w:rFonts w:ascii="Arial" w:eastAsia="Times New Roman" w:hAnsi="Arial" w:cs="Arial"/>
          <w:color w:val="2D2D2D"/>
          <w:spacing w:val="2"/>
          <w:sz w:val="21"/>
          <w:szCs w:val="21"/>
          <w:lang w:eastAsia="ru-RU"/>
        </w:rPr>
        <w:br/>
      </w:r>
    </w:p>
    <w:p w14:paraId="156BDFCD" w14:textId="77777777" w:rsidR="00467899"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96. На Предприятии специалистами в области ветеринарии осуществляются:</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осмотр копыт, их расчистка и обрезка;</w:t>
      </w:r>
      <w:r w:rsidRPr="00467899">
        <w:rPr>
          <w:rFonts w:ascii="Arial" w:eastAsia="Times New Roman" w:hAnsi="Arial" w:cs="Arial"/>
          <w:color w:val="2D2D2D"/>
          <w:spacing w:val="2"/>
          <w:sz w:val="21"/>
          <w:szCs w:val="21"/>
          <w:lang w:eastAsia="ru-RU"/>
        </w:rPr>
        <w:br/>
      </w:r>
      <w:r w:rsidRPr="00467899">
        <w:rPr>
          <w:rFonts w:ascii="Arial" w:eastAsia="Times New Roman" w:hAnsi="Arial" w:cs="Arial"/>
          <w:color w:val="2D2D2D"/>
          <w:spacing w:val="2"/>
          <w:sz w:val="21"/>
          <w:szCs w:val="21"/>
          <w:lang w:eastAsia="ru-RU"/>
        </w:rPr>
        <w:br/>
        <w:t>профилактическая обработка копыт путем прогона групп животных через сооружения для обработки (за исключением Предприятий, осуществляющих содержание КРС мясного направления продуктивности на условиях круглогодичного пастбищного содержания).</w:t>
      </w:r>
      <w:r w:rsidRPr="00467899">
        <w:rPr>
          <w:rFonts w:ascii="Arial" w:eastAsia="Times New Roman" w:hAnsi="Arial" w:cs="Arial"/>
          <w:color w:val="2D2D2D"/>
          <w:spacing w:val="2"/>
          <w:sz w:val="21"/>
          <w:szCs w:val="21"/>
          <w:lang w:eastAsia="ru-RU"/>
        </w:rPr>
        <w:br/>
      </w:r>
    </w:p>
    <w:p w14:paraId="0FB6D10B" w14:textId="3C8DF3C5" w:rsidR="0028205A" w:rsidRPr="00467899" w:rsidRDefault="00467899" w:rsidP="0046789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67899">
        <w:rPr>
          <w:rFonts w:ascii="Arial" w:eastAsia="Times New Roman" w:hAnsi="Arial" w:cs="Arial"/>
          <w:color w:val="2D2D2D"/>
          <w:spacing w:val="2"/>
          <w:sz w:val="21"/>
          <w:szCs w:val="21"/>
          <w:lang w:eastAsia="ru-RU"/>
        </w:rPr>
        <w:t xml:space="preserve">97. Дезинсекция, </w:t>
      </w:r>
      <w:proofErr w:type="spellStart"/>
      <w:r w:rsidRPr="00467899">
        <w:rPr>
          <w:rFonts w:ascii="Arial" w:eastAsia="Times New Roman" w:hAnsi="Arial" w:cs="Arial"/>
          <w:color w:val="2D2D2D"/>
          <w:spacing w:val="2"/>
          <w:sz w:val="21"/>
          <w:szCs w:val="21"/>
          <w:lang w:eastAsia="ru-RU"/>
        </w:rPr>
        <w:t>дезакаризация</w:t>
      </w:r>
      <w:proofErr w:type="spellEnd"/>
      <w:r w:rsidRPr="00467899">
        <w:rPr>
          <w:rFonts w:ascii="Arial" w:eastAsia="Times New Roman" w:hAnsi="Arial" w:cs="Arial"/>
          <w:color w:val="2D2D2D"/>
          <w:spacing w:val="2"/>
          <w:sz w:val="21"/>
          <w:szCs w:val="21"/>
          <w:lang w:eastAsia="ru-RU"/>
        </w:rPr>
        <w:t xml:space="preserve"> и дератизация животноводческих помещений на Предприятиях проводятся не реже 1 раза в год, а также при визуальном обнаружении насекомых, клещей, грызунов либо выявлении следов их пребывания (покусов, помета).</w:t>
      </w:r>
    </w:p>
    <w:sectPr w:rsidR="0028205A" w:rsidRPr="00467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7B"/>
    <w:rsid w:val="0028205A"/>
    <w:rsid w:val="00467899"/>
    <w:rsid w:val="007D4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C5F4"/>
  <w15:chartTrackingRefBased/>
  <w15:docId w15:val="{F698E148-871F-4FF1-B9ED-FAB33E3A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678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678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678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6789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89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6789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6789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67899"/>
    <w:rPr>
      <w:rFonts w:ascii="Times New Roman" w:eastAsia="Times New Roman" w:hAnsi="Times New Roman" w:cs="Times New Roman"/>
      <w:b/>
      <w:bCs/>
      <w:sz w:val="24"/>
      <w:szCs w:val="24"/>
      <w:lang w:eastAsia="ru-RU"/>
    </w:rPr>
  </w:style>
  <w:style w:type="paragraph" w:customStyle="1" w:styleId="msonormal0">
    <w:name w:val="msonormal"/>
    <w:basedOn w:val="a"/>
    <w:rsid w:val="004678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678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467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67899"/>
    <w:rPr>
      <w:color w:val="0000FF"/>
      <w:u w:val="single"/>
    </w:rPr>
  </w:style>
  <w:style w:type="character" w:styleId="a4">
    <w:name w:val="FollowedHyperlink"/>
    <w:basedOn w:val="a0"/>
    <w:uiPriority w:val="99"/>
    <w:semiHidden/>
    <w:unhideWhenUsed/>
    <w:rsid w:val="00467899"/>
    <w:rPr>
      <w:color w:val="800080"/>
      <w:u w:val="single"/>
    </w:rPr>
  </w:style>
  <w:style w:type="paragraph" w:styleId="a5">
    <w:name w:val="Normal (Web)"/>
    <w:basedOn w:val="a"/>
    <w:uiPriority w:val="99"/>
    <w:semiHidden/>
    <w:unhideWhenUsed/>
    <w:rsid w:val="004678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674929">
      <w:bodyDiv w:val="1"/>
      <w:marLeft w:val="0"/>
      <w:marRight w:val="0"/>
      <w:marTop w:val="0"/>
      <w:marBottom w:val="0"/>
      <w:divBdr>
        <w:top w:val="none" w:sz="0" w:space="0" w:color="auto"/>
        <w:left w:val="none" w:sz="0" w:space="0" w:color="auto"/>
        <w:bottom w:val="none" w:sz="0" w:space="0" w:color="auto"/>
        <w:right w:val="none" w:sz="0" w:space="0" w:color="auto"/>
      </w:divBdr>
      <w:divsChild>
        <w:div w:id="1716613465">
          <w:marLeft w:val="0"/>
          <w:marRight w:val="0"/>
          <w:marTop w:val="0"/>
          <w:marBottom w:val="0"/>
          <w:divBdr>
            <w:top w:val="none" w:sz="0" w:space="0" w:color="auto"/>
            <w:left w:val="none" w:sz="0" w:space="0" w:color="auto"/>
            <w:bottom w:val="none" w:sz="0" w:space="0" w:color="auto"/>
            <w:right w:val="none" w:sz="0" w:space="0" w:color="auto"/>
          </w:divBdr>
          <w:divsChild>
            <w:div w:id="82142398">
              <w:marLeft w:val="0"/>
              <w:marRight w:val="0"/>
              <w:marTop w:val="0"/>
              <w:marBottom w:val="0"/>
              <w:divBdr>
                <w:top w:val="none" w:sz="0" w:space="0" w:color="auto"/>
                <w:left w:val="none" w:sz="0" w:space="0" w:color="auto"/>
                <w:bottom w:val="none" w:sz="0" w:space="0" w:color="auto"/>
                <w:right w:val="none" w:sz="0" w:space="0" w:color="auto"/>
              </w:divBdr>
            </w:div>
            <w:div w:id="628359959">
              <w:marLeft w:val="0"/>
              <w:marRight w:val="0"/>
              <w:marTop w:val="0"/>
              <w:marBottom w:val="0"/>
              <w:divBdr>
                <w:top w:val="inset" w:sz="2" w:space="0" w:color="auto"/>
                <w:left w:val="inset" w:sz="2" w:space="1" w:color="auto"/>
                <w:bottom w:val="inset" w:sz="2" w:space="0" w:color="auto"/>
                <w:right w:val="inset" w:sz="2" w:space="1" w:color="auto"/>
              </w:divBdr>
            </w:div>
            <w:div w:id="1386221707">
              <w:marLeft w:val="0"/>
              <w:marRight w:val="0"/>
              <w:marTop w:val="0"/>
              <w:marBottom w:val="0"/>
              <w:divBdr>
                <w:top w:val="none" w:sz="0" w:space="0" w:color="auto"/>
                <w:left w:val="none" w:sz="0" w:space="0" w:color="auto"/>
                <w:bottom w:val="none" w:sz="0" w:space="0" w:color="auto"/>
                <w:right w:val="none" w:sz="0" w:space="0" w:color="auto"/>
              </w:divBdr>
            </w:div>
            <w:div w:id="1387534092">
              <w:marLeft w:val="0"/>
              <w:marRight w:val="0"/>
              <w:marTop w:val="0"/>
              <w:marBottom w:val="0"/>
              <w:divBdr>
                <w:top w:val="inset" w:sz="2" w:space="0" w:color="auto"/>
                <w:left w:val="inset" w:sz="2" w:space="1" w:color="auto"/>
                <w:bottom w:val="inset" w:sz="2" w:space="0" w:color="auto"/>
                <w:right w:val="inset" w:sz="2" w:space="1" w:color="auto"/>
              </w:divBdr>
            </w:div>
            <w:div w:id="281423493">
              <w:marLeft w:val="0"/>
              <w:marRight w:val="0"/>
              <w:marTop w:val="0"/>
              <w:marBottom w:val="0"/>
              <w:divBdr>
                <w:top w:val="inset" w:sz="2" w:space="0" w:color="auto"/>
                <w:left w:val="inset" w:sz="2" w:space="1" w:color="auto"/>
                <w:bottom w:val="inset" w:sz="2" w:space="0" w:color="auto"/>
                <w:right w:val="inset" w:sz="2" w:space="1" w:color="auto"/>
              </w:divBdr>
            </w:div>
            <w:div w:id="116998376">
              <w:marLeft w:val="0"/>
              <w:marRight w:val="0"/>
              <w:marTop w:val="0"/>
              <w:marBottom w:val="0"/>
              <w:divBdr>
                <w:top w:val="inset" w:sz="2" w:space="0" w:color="auto"/>
                <w:left w:val="inset" w:sz="2" w:space="1" w:color="auto"/>
                <w:bottom w:val="inset" w:sz="2" w:space="0" w:color="auto"/>
                <w:right w:val="inset" w:sz="2" w:space="1" w:color="auto"/>
              </w:divBdr>
            </w:div>
            <w:div w:id="1325282647">
              <w:marLeft w:val="0"/>
              <w:marRight w:val="0"/>
              <w:marTop w:val="0"/>
              <w:marBottom w:val="0"/>
              <w:divBdr>
                <w:top w:val="inset" w:sz="2" w:space="0" w:color="auto"/>
                <w:left w:val="inset" w:sz="2" w:space="1" w:color="auto"/>
                <w:bottom w:val="inset" w:sz="2" w:space="0" w:color="auto"/>
                <w:right w:val="inset" w:sz="2" w:space="1" w:color="auto"/>
              </w:divBdr>
            </w:div>
            <w:div w:id="1496266026">
              <w:marLeft w:val="0"/>
              <w:marRight w:val="0"/>
              <w:marTop w:val="0"/>
              <w:marBottom w:val="0"/>
              <w:divBdr>
                <w:top w:val="inset" w:sz="2" w:space="0" w:color="auto"/>
                <w:left w:val="inset" w:sz="2" w:space="1" w:color="auto"/>
                <w:bottom w:val="inset" w:sz="2" w:space="0" w:color="auto"/>
                <w:right w:val="inset" w:sz="2" w:space="1" w:color="auto"/>
              </w:divBdr>
            </w:div>
            <w:div w:id="245068100">
              <w:marLeft w:val="0"/>
              <w:marRight w:val="0"/>
              <w:marTop w:val="0"/>
              <w:marBottom w:val="0"/>
              <w:divBdr>
                <w:top w:val="inset" w:sz="2" w:space="0" w:color="auto"/>
                <w:left w:val="inset" w:sz="2" w:space="1" w:color="auto"/>
                <w:bottom w:val="inset" w:sz="2" w:space="0" w:color="auto"/>
                <w:right w:val="inset" w:sz="2" w:space="1" w:color="auto"/>
              </w:divBdr>
            </w:div>
            <w:div w:id="2027439429">
              <w:marLeft w:val="0"/>
              <w:marRight w:val="0"/>
              <w:marTop w:val="0"/>
              <w:marBottom w:val="0"/>
              <w:divBdr>
                <w:top w:val="inset" w:sz="2" w:space="0" w:color="auto"/>
                <w:left w:val="inset" w:sz="2" w:space="1" w:color="auto"/>
                <w:bottom w:val="inset" w:sz="2" w:space="0" w:color="auto"/>
                <w:right w:val="inset" w:sz="2" w:space="1" w:color="auto"/>
              </w:divBdr>
            </w:div>
            <w:div w:id="1960139395">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556522983" TargetMode="External"/><Relationship Id="rId18" Type="http://schemas.openxmlformats.org/officeDocument/2006/relationships/hyperlink" Target="http://docs.cntd.ru/document/902224701" TargetMode="External"/><Relationship Id="rId26" Type="http://schemas.openxmlformats.org/officeDocument/2006/relationships/hyperlink" Target="http://docs.cntd.ru/document/420325658" TargetMode="External"/><Relationship Id="rId39" Type="http://schemas.openxmlformats.org/officeDocument/2006/relationships/hyperlink" Target="http://docs.cntd.ru/document/902269920" TargetMode="External"/><Relationship Id="rId21" Type="http://schemas.openxmlformats.org/officeDocument/2006/relationships/hyperlink" Target="http://docs.cntd.ru/document/564859742" TargetMode="External"/><Relationship Id="rId34" Type="http://schemas.openxmlformats.org/officeDocument/2006/relationships/hyperlink" Target="http://docs.cntd.ru/document/420392821" TargetMode="External"/><Relationship Id="rId42" Type="http://schemas.openxmlformats.org/officeDocument/2006/relationships/image" Target="media/image8.gif"/><Relationship Id="rId47" Type="http://schemas.openxmlformats.org/officeDocument/2006/relationships/image" Target="media/image9.gif"/><Relationship Id="rId50" Type="http://schemas.openxmlformats.org/officeDocument/2006/relationships/hyperlink" Target="http://docs.cntd.ru/document/420325658" TargetMode="External"/><Relationship Id="rId55" Type="http://schemas.openxmlformats.org/officeDocument/2006/relationships/hyperlink" Target="http://docs.cntd.ru/document/902324591" TargetMode="External"/><Relationship Id="rId7" Type="http://schemas.openxmlformats.org/officeDocument/2006/relationships/image" Target="media/image1.gif"/><Relationship Id="rId12" Type="http://schemas.openxmlformats.org/officeDocument/2006/relationships/hyperlink" Target="http://docs.cntd.ru/document/420224346" TargetMode="External"/><Relationship Id="rId17" Type="http://schemas.openxmlformats.org/officeDocument/2006/relationships/image" Target="media/image3.gif"/><Relationship Id="rId25" Type="http://schemas.openxmlformats.org/officeDocument/2006/relationships/hyperlink" Target="http://docs.cntd.ru/document/420325658" TargetMode="External"/><Relationship Id="rId33" Type="http://schemas.openxmlformats.org/officeDocument/2006/relationships/hyperlink" Target="http://docs.cntd.ru/document/420369936" TargetMode="External"/><Relationship Id="rId38" Type="http://schemas.openxmlformats.org/officeDocument/2006/relationships/image" Target="media/image7.gif"/><Relationship Id="rId46" Type="http://schemas.openxmlformats.org/officeDocument/2006/relationships/hyperlink" Target="http://docs.cntd.ru/document/9004249" TargetMode="External"/><Relationship Id="rId2" Type="http://schemas.openxmlformats.org/officeDocument/2006/relationships/settings" Target="settings.xml"/><Relationship Id="rId16" Type="http://schemas.openxmlformats.org/officeDocument/2006/relationships/hyperlink" Target="http://docs.cntd.ru/document/420224346" TargetMode="External"/><Relationship Id="rId20" Type="http://schemas.openxmlformats.org/officeDocument/2006/relationships/hyperlink" Target="http://docs.cntd.ru/document/420388048" TargetMode="External"/><Relationship Id="rId29" Type="http://schemas.openxmlformats.org/officeDocument/2006/relationships/hyperlink" Target="http://docs.cntd.ru/document/420358038" TargetMode="External"/><Relationship Id="rId41" Type="http://schemas.openxmlformats.org/officeDocument/2006/relationships/hyperlink" Target="http://docs.cntd.ru/document/420393651" TargetMode="External"/><Relationship Id="rId54" Type="http://schemas.openxmlformats.org/officeDocument/2006/relationships/hyperlink" Target="http://docs.cntd.ru/document/902324591" TargetMode="External"/><Relationship Id="rId1" Type="http://schemas.openxmlformats.org/officeDocument/2006/relationships/styles" Target="styles.xml"/><Relationship Id="rId6" Type="http://schemas.openxmlformats.org/officeDocument/2006/relationships/hyperlink" Target="http://docs.cntd.ru/document/902105548" TargetMode="External"/><Relationship Id="rId11" Type="http://schemas.openxmlformats.org/officeDocument/2006/relationships/hyperlink" Target="http://docs.cntd.ru/document/420205962" TargetMode="External"/><Relationship Id="rId24" Type="http://schemas.openxmlformats.org/officeDocument/2006/relationships/hyperlink" Target="http://docs.cntd.ru/document/9004249" TargetMode="External"/><Relationship Id="rId32" Type="http://schemas.openxmlformats.org/officeDocument/2006/relationships/hyperlink" Target="http://docs.cntd.ru/document/902324591" TargetMode="External"/><Relationship Id="rId37" Type="http://schemas.openxmlformats.org/officeDocument/2006/relationships/hyperlink" Target="http://docs.cntd.ru/document/9004249" TargetMode="External"/><Relationship Id="rId40" Type="http://schemas.openxmlformats.org/officeDocument/2006/relationships/hyperlink" Target="http://docs.cntd.ru/document/902269920" TargetMode="External"/><Relationship Id="rId45" Type="http://schemas.openxmlformats.org/officeDocument/2006/relationships/hyperlink" Target="http://docs.cntd.ru/document/420388048" TargetMode="External"/><Relationship Id="rId53" Type="http://schemas.openxmlformats.org/officeDocument/2006/relationships/hyperlink" Target="http://docs.cntd.ru/document/420325658" TargetMode="External"/><Relationship Id="rId5" Type="http://schemas.openxmlformats.org/officeDocument/2006/relationships/hyperlink" Target="http://docs.cntd.ru/document/902105548" TargetMode="External"/><Relationship Id="rId15" Type="http://schemas.openxmlformats.org/officeDocument/2006/relationships/hyperlink" Target="http://docs.cntd.ru/document/420205962" TargetMode="External"/><Relationship Id="rId23" Type="http://schemas.openxmlformats.org/officeDocument/2006/relationships/image" Target="media/image4.gif"/><Relationship Id="rId28" Type="http://schemas.openxmlformats.org/officeDocument/2006/relationships/hyperlink" Target="http://docs.cntd.ru/document/420358038" TargetMode="External"/><Relationship Id="rId36" Type="http://schemas.openxmlformats.org/officeDocument/2006/relationships/hyperlink" Target="http://docs.cntd.ru/document/9004249" TargetMode="External"/><Relationship Id="rId49" Type="http://schemas.openxmlformats.org/officeDocument/2006/relationships/hyperlink" Target="http://docs.cntd.ru/document/420325658" TargetMode="External"/><Relationship Id="rId57" Type="http://schemas.openxmlformats.org/officeDocument/2006/relationships/theme" Target="theme/theme1.xml"/><Relationship Id="rId10" Type="http://schemas.openxmlformats.org/officeDocument/2006/relationships/hyperlink" Target="http://docs.cntd.ru/document/901782780" TargetMode="External"/><Relationship Id="rId19" Type="http://schemas.openxmlformats.org/officeDocument/2006/relationships/hyperlink" Target="http://docs.cntd.ru/document/902224701" TargetMode="External"/><Relationship Id="rId31" Type="http://schemas.openxmlformats.org/officeDocument/2006/relationships/hyperlink" Target="http://docs.cntd.ru/document/902324591" TargetMode="External"/><Relationship Id="rId44" Type="http://schemas.openxmlformats.org/officeDocument/2006/relationships/hyperlink" Target="http://docs.cntd.ru/document/902224701" TargetMode="External"/><Relationship Id="rId52" Type="http://schemas.openxmlformats.org/officeDocument/2006/relationships/hyperlink" Target="http://docs.cntd.ru/document/420325658" TargetMode="External"/><Relationship Id="rId4" Type="http://schemas.openxmlformats.org/officeDocument/2006/relationships/hyperlink" Target="http://docs.cntd.ru/document/9004249" TargetMode="External"/><Relationship Id="rId9" Type="http://schemas.openxmlformats.org/officeDocument/2006/relationships/hyperlink" Target="http://docs.cntd.ru/document/902232281" TargetMode="External"/><Relationship Id="rId14" Type="http://schemas.openxmlformats.org/officeDocument/2006/relationships/hyperlink" Target="http://docs.cntd.ru/document/556522983" TargetMode="External"/><Relationship Id="rId22" Type="http://schemas.openxmlformats.org/officeDocument/2006/relationships/hyperlink" Target="http://docs.cntd.ru/document/9004249" TargetMode="External"/><Relationship Id="rId27" Type="http://schemas.openxmlformats.org/officeDocument/2006/relationships/image" Target="media/image5.gif"/><Relationship Id="rId30" Type="http://schemas.openxmlformats.org/officeDocument/2006/relationships/image" Target="media/image6.gif"/><Relationship Id="rId35" Type="http://schemas.openxmlformats.org/officeDocument/2006/relationships/hyperlink" Target="http://docs.cntd.ru/document/420393794" TargetMode="External"/><Relationship Id="rId43" Type="http://schemas.openxmlformats.org/officeDocument/2006/relationships/hyperlink" Target="http://docs.cntd.ru/document/902224701" TargetMode="External"/><Relationship Id="rId48" Type="http://schemas.openxmlformats.org/officeDocument/2006/relationships/hyperlink" Target="http://docs.cntd.ru/document/9004249" TargetMode="External"/><Relationship Id="rId56" Type="http://schemas.openxmlformats.org/officeDocument/2006/relationships/fontTable" Target="fontTable.xml"/><Relationship Id="rId8" Type="http://schemas.openxmlformats.org/officeDocument/2006/relationships/image" Target="media/image2.gif"/><Relationship Id="rId51" Type="http://schemas.openxmlformats.org/officeDocument/2006/relationships/hyperlink" Target="http://docs.cntd.ru/document/900424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7447</Words>
  <Characters>42448</Characters>
  <Application>Microsoft Office Word</Application>
  <DocSecurity>0</DocSecurity>
  <Lines>353</Lines>
  <Paragraphs>99</Paragraphs>
  <ScaleCrop>false</ScaleCrop>
  <Company/>
  <LinksUpToDate>false</LinksUpToDate>
  <CharactersWithSpaces>49796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2021-02-04T12:33:00Z</dcterms:created>
  <dcterms:modified xsi:type="dcterms:W3CDTF">2021-02-04T12:36:00Z</dcterms:modified>
</cp:coreProperties>
</file>